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5EDA" w14:textId="42773EE4" w:rsidR="00286154" w:rsidRDefault="00286154" w:rsidP="00286154">
      <w:pPr>
        <w:pBdr>
          <w:top w:val="single" w:sz="4" w:space="1" w:color="auto"/>
          <w:left w:val="single" w:sz="4" w:space="4" w:color="auto"/>
          <w:bottom w:val="single" w:sz="4" w:space="1" w:color="auto"/>
          <w:right w:val="single" w:sz="4" w:space="4" w:color="auto"/>
        </w:pBdr>
        <w:spacing w:after="0"/>
        <w:jc w:val="center"/>
        <w:rPr>
          <w:rFonts w:ascii="Lucida Calligraphy" w:hAnsi="Lucida Calligraphy"/>
          <w:sz w:val="32"/>
          <w:szCs w:val="32"/>
        </w:rPr>
      </w:pPr>
      <w:r w:rsidRPr="00286154">
        <w:rPr>
          <w:noProof/>
        </w:rPr>
        <w:drawing>
          <wp:anchor distT="0" distB="0" distL="114300" distR="114300" simplePos="0" relativeHeight="251659264" behindDoc="1" locked="0" layoutInCell="1" allowOverlap="1" wp14:anchorId="4EAEBC50" wp14:editId="253CE484">
            <wp:simplePos x="0" y="0"/>
            <wp:positionH relativeFrom="margin">
              <wp:posOffset>4883150</wp:posOffset>
            </wp:positionH>
            <wp:positionV relativeFrom="paragraph">
              <wp:posOffset>25400</wp:posOffset>
            </wp:positionV>
            <wp:extent cx="951945" cy="799983"/>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945" cy="799983"/>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28"/>
          <w:szCs w:val="28"/>
        </w:rPr>
        <w:drawing>
          <wp:anchor distT="0" distB="0" distL="114300" distR="114300" simplePos="0" relativeHeight="251658240" behindDoc="1" locked="0" layoutInCell="1" allowOverlap="1" wp14:anchorId="16BC1FED" wp14:editId="0367E44A">
            <wp:simplePos x="0" y="0"/>
            <wp:positionH relativeFrom="column">
              <wp:posOffset>101601</wp:posOffset>
            </wp:positionH>
            <wp:positionV relativeFrom="paragraph">
              <wp:posOffset>25400</wp:posOffset>
            </wp:positionV>
            <wp:extent cx="781050" cy="781475"/>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 ib logo- better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401" cy="785828"/>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32"/>
          <w:szCs w:val="32"/>
        </w:rPr>
        <w:t xml:space="preserve">Venice High School </w:t>
      </w:r>
    </w:p>
    <w:p w14:paraId="5688A978" w14:textId="6AD68348" w:rsidR="00286154" w:rsidRDefault="00286154" w:rsidP="00286154">
      <w:pPr>
        <w:pBdr>
          <w:top w:val="single" w:sz="4" w:space="1" w:color="auto"/>
          <w:left w:val="single" w:sz="4" w:space="4" w:color="auto"/>
          <w:bottom w:val="single" w:sz="4" w:space="1" w:color="auto"/>
          <w:right w:val="single" w:sz="4" w:space="4" w:color="auto"/>
        </w:pBdr>
        <w:spacing w:after="0"/>
        <w:jc w:val="center"/>
        <w:rPr>
          <w:rFonts w:ascii="Lucida Calligraphy" w:hAnsi="Lucida Calligraphy"/>
          <w:sz w:val="28"/>
          <w:szCs w:val="28"/>
        </w:rPr>
      </w:pPr>
      <w:r>
        <w:rPr>
          <w:rFonts w:ascii="Lucida Calligraphy" w:hAnsi="Lucida Calligraphy"/>
          <w:sz w:val="28"/>
          <w:szCs w:val="28"/>
        </w:rPr>
        <w:t>International Baccalaureate Programs</w:t>
      </w:r>
    </w:p>
    <w:p w14:paraId="1629FD8E" w14:textId="7B5DE326" w:rsidR="00286154" w:rsidRDefault="00286154" w:rsidP="00286154">
      <w:pPr>
        <w:pBdr>
          <w:top w:val="single" w:sz="4" w:space="1" w:color="auto"/>
          <w:left w:val="single" w:sz="4" w:space="4" w:color="auto"/>
          <w:bottom w:val="single" w:sz="4" w:space="1" w:color="auto"/>
          <w:right w:val="single" w:sz="4" w:space="4" w:color="auto"/>
        </w:pBdr>
        <w:spacing w:after="0"/>
        <w:jc w:val="center"/>
        <w:rPr>
          <w:rFonts w:ascii="Lucida Calligraphy" w:hAnsi="Lucida Calligraphy"/>
          <w:sz w:val="24"/>
          <w:szCs w:val="24"/>
        </w:rPr>
      </w:pPr>
      <w:r>
        <w:rPr>
          <w:rFonts w:ascii="Lucida Calligraphy" w:hAnsi="Lucida Calligraphy"/>
          <w:sz w:val="24"/>
          <w:szCs w:val="24"/>
        </w:rPr>
        <w:t>2021-2022 School Profile</w:t>
      </w:r>
    </w:p>
    <w:p w14:paraId="5BE0342C" w14:textId="433E5021" w:rsidR="00286154" w:rsidRDefault="00286154" w:rsidP="00286154">
      <w:pPr>
        <w:pBdr>
          <w:top w:val="single" w:sz="4" w:space="1" w:color="auto"/>
          <w:left w:val="single" w:sz="4" w:space="4" w:color="auto"/>
          <w:bottom w:val="single" w:sz="4" w:space="1" w:color="auto"/>
          <w:right w:val="single" w:sz="4" w:space="4" w:color="auto"/>
        </w:pBdr>
        <w:rPr>
          <w:rFonts w:ascii="Lucida Calligraphy" w:hAnsi="Lucida Calligraphy"/>
          <w:sz w:val="24"/>
          <w:szCs w:val="24"/>
        </w:rPr>
      </w:pPr>
    </w:p>
    <w:p w14:paraId="7FB2F14F" w14:textId="77777777" w:rsidR="00286154" w:rsidRDefault="00286154" w:rsidP="00286154">
      <w:pPr>
        <w:pBdr>
          <w:top w:val="single" w:sz="4" w:space="1" w:color="auto"/>
          <w:left w:val="single" w:sz="4" w:space="4" w:color="auto"/>
          <w:bottom w:val="single" w:sz="4" w:space="1" w:color="auto"/>
          <w:right w:val="single" w:sz="4" w:space="4" w:color="auto"/>
        </w:pBdr>
        <w:rPr>
          <w:rFonts w:ascii="Lucida Calligraphy" w:hAnsi="Lucida Calligraphy"/>
          <w:sz w:val="24"/>
          <w:szCs w:val="24"/>
        </w:rPr>
        <w:sectPr w:rsidR="00286154" w:rsidSect="0007657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DBBB6EA" w14:textId="77777777" w:rsidR="00CC7374" w:rsidRDefault="00286154" w:rsidP="00CC7374">
      <w:pPr>
        <w:pBdr>
          <w:right w:val="single" w:sz="4" w:space="4" w:color="auto"/>
        </w:pBdr>
        <w:spacing w:after="0"/>
        <w:ind w:right="86"/>
        <w:rPr>
          <w:rFonts w:ascii="Times New Roman" w:hAnsi="Times New Roman" w:cs="Times New Roman"/>
          <w:b/>
          <w:bCs/>
          <w:sz w:val="20"/>
          <w:szCs w:val="20"/>
        </w:rPr>
      </w:pPr>
      <w:r w:rsidRPr="00286154">
        <w:rPr>
          <w:rFonts w:ascii="Times New Roman" w:hAnsi="Times New Roman" w:cs="Times New Roman"/>
          <w:b/>
          <w:bCs/>
          <w:sz w:val="20"/>
          <w:szCs w:val="20"/>
        </w:rPr>
        <w:t>Principal</w:t>
      </w:r>
    </w:p>
    <w:p w14:paraId="3A171685" w14:textId="2EFA2720" w:rsidR="00286154" w:rsidRPr="00CC7374" w:rsidRDefault="00CC7374" w:rsidP="00CC7374">
      <w:pPr>
        <w:pBdr>
          <w:right w:val="single" w:sz="4" w:space="4" w:color="auto"/>
        </w:pBdr>
        <w:ind w:right="90"/>
        <w:rPr>
          <w:rFonts w:ascii="Times New Roman" w:hAnsi="Times New Roman" w:cs="Times New Roman"/>
          <w:b/>
          <w:bCs/>
          <w:sz w:val="20"/>
          <w:szCs w:val="20"/>
        </w:rPr>
      </w:pPr>
      <w:r>
        <w:rPr>
          <w:rFonts w:ascii="Times New Roman" w:hAnsi="Times New Roman" w:cs="Times New Roman"/>
          <w:sz w:val="20"/>
          <w:szCs w:val="20"/>
        </w:rPr>
        <w:t xml:space="preserve">Zoltan </w:t>
      </w:r>
      <w:proofErr w:type="spellStart"/>
      <w:r>
        <w:rPr>
          <w:rFonts w:ascii="Times New Roman" w:hAnsi="Times New Roman" w:cs="Times New Roman"/>
          <w:sz w:val="20"/>
          <w:szCs w:val="20"/>
        </w:rPr>
        <w:t>Kerestely</w:t>
      </w:r>
      <w:proofErr w:type="spellEnd"/>
    </w:p>
    <w:p w14:paraId="25560C86" w14:textId="77777777" w:rsid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b/>
          <w:bCs/>
          <w:sz w:val="20"/>
          <w:szCs w:val="20"/>
        </w:rPr>
        <w:t>Mailing Address</w:t>
      </w:r>
    </w:p>
    <w:p w14:paraId="3E20B858" w14:textId="680866A1" w:rsidR="00286154" w:rsidRP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sz w:val="20"/>
          <w:szCs w:val="20"/>
        </w:rPr>
        <w:t>1 Indian Avenue</w:t>
      </w:r>
    </w:p>
    <w:p w14:paraId="2F2514BC" w14:textId="78187A49" w:rsidR="00286154" w:rsidRP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sz w:val="20"/>
          <w:szCs w:val="20"/>
        </w:rPr>
        <w:t>Venice, FL 34288</w:t>
      </w:r>
    </w:p>
    <w:p w14:paraId="5E183396" w14:textId="617FDF13" w:rsidR="00286154" w:rsidRPr="00286154" w:rsidRDefault="00286154" w:rsidP="00CC7374">
      <w:pPr>
        <w:pBdr>
          <w:right w:val="single" w:sz="4" w:space="4" w:color="auto"/>
        </w:pBdr>
        <w:spacing w:after="0"/>
        <w:ind w:right="86"/>
        <w:rPr>
          <w:rFonts w:ascii="Times New Roman" w:hAnsi="Times New Roman" w:cs="Times New Roman"/>
          <w:sz w:val="20"/>
          <w:szCs w:val="20"/>
        </w:rPr>
      </w:pPr>
    </w:p>
    <w:p w14:paraId="019DD717" w14:textId="63307358" w:rsidR="00286154" w:rsidRPr="00286154" w:rsidRDefault="00286154" w:rsidP="00CC7374">
      <w:pPr>
        <w:pBdr>
          <w:right w:val="single" w:sz="4" w:space="4" w:color="auto"/>
        </w:pBdr>
        <w:spacing w:after="0"/>
        <w:ind w:right="86"/>
        <w:rPr>
          <w:rFonts w:ascii="Times New Roman" w:hAnsi="Times New Roman" w:cs="Times New Roman"/>
          <w:b/>
          <w:bCs/>
          <w:sz w:val="20"/>
          <w:szCs w:val="20"/>
        </w:rPr>
      </w:pPr>
      <w:r w:rsidRPr="00286154">
        <w:rPr>
          <w:rFonts w:ascii="Times New Roman" w:hAnsi="Times New Roman" w:cs="Times New Roman"/>
          <w:b/>
          <w:bCs/>
          <w:sz w:val="20"/>
          <w:szCs w:val="20"/>
        </w:rPr>
        <w:t>School Website</w:t>
      </w:r>
    </w:p>
    <w:p w14:paraId="4729C20A" w14:textId="0F36694A"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s</w:t>
      </w:r>
      <w:r w:rsidRPr="00286154">
        <w:rPr>
          <w:rFonts w:ascii="Times New Roman" w:hAnsi="Times New Roman" w:cs="Times New Roman"/>
          <w:sz w:val="20"/>
          <w:szCs w:val="20"/>
        </w:rPr>
        <w:t>arasotacountyschools.</w:t>
      </w:r>
      <w:r>
        <w:rPr>
          <w:rFonts w:ascii="Times New Roman" w:hAnsi="Times New Roman" w:cs="Times New Roman"/>
          <w:sz w:val="20"/>
          <w:szCs w:val="20"/>
        </w:rPr>
        <w:t>net/</w:t>
      </w:r>
    </w:p>
    <w:p w14:paraId="3571F833" w14:textId="0E98BCD6"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schools/</w:t>
      </w:r>
      <w:proofErr w:type="spellStart"/>
      <w:r>
        <w:rPr>
          <w:rFonts w:ascii="Times New Roman" w:hAnsi="Times New Roman" w:cs="Times New Roman"/>
          <w:sz w:val="20"/>
          <w:szCs w:val="20"/>
        </w:rPr>
        <w:t>venicehigh</w:t>
      </w:r>
      <w:proofErr w:type="spellEnd"/>
    </w:p>
    <w:p w14:paraId="149129B9" w14:textId="1FFA58BA" w:rsidR="00286154" w:rsidRDefault="00286154" w:rsidP="00CC7374">
      <w:pPr>
        <w:pBdr>
          <w:right w:val="single" w:sz="4" w:space="4" w:color="auto"/>
        </w:pBdr>
        <w:spacing w:after="0"/>
        <w:ind w:right="86"/>
        <w:rPr>
          <w:rFonts w:ascii="Times New Roman" w:hAnsi="Times New Roman" w:cs="Times New Roman"/>
          <w:sz w:val="20"/>
          <w:szCs w:val="20"/>
        </w:rPr>
      </w:pPr>
    </w:p>
    <w:p w14:paraId="622AAC16" w14:textId="329865B5"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IB Program Website</w:t>
      </w:r>
    </w:p>
    <w:p w14:paraId="1B82ADBE" w14:textId="5090ACE7"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vhsibprograms.com</w:t>
      </w:r>
    </w:p>
    <w:p w14:paraId="5945F554" w14:textId="6BE1886E" w:rsidR="00286154" w:rsidRDefault="00286154" w:rsidP="00CC7374">
      <w:pPr>
        <w:pBdr>
          <w:right w:val="single" w:sz="4" w:space="4" w:color="auto"/>
        </w:pBdr>
        <w:spacing w:after="0"/>
        <w:ind w:right="86"/>
        <w:rPr>
          <w:rFonts w:ascii="Times New Roman" w:hAnsi="Times New Roman" w:cs="Times New Roman"/>
          <w:sz w:val="20"/>
          <w:szCs w:val="20"/>
        </w:rPr>
      </w:pPr>
    </w:p>
    <w:p w14:paraId="463BD9E6" w14:textId="73B63258"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IB DP Coordinator</w:t>
      </w:r>
    </w:p>
    <w:p w14:paraId="2FB64CC3" w14:textId="73B92389"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Kathleen Jones</w:t>
      </w:r>
    </w:p>
    <w:p w14:paraId="20952533" w14:textId="6FB2BABF"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Ext 65758</w:t>
      </w:r>
    </w:p>
    <w:p w14:paraId="36B335A3" w14:textId="3736255E" w:rsid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sz w:val="20"/>
          <w:szCs w:val="20"/>
        </w:rPr>
        <w:t>Kathleen.jones@sarasotacountyschool.net</w:t>
      </w:r>
    </w:p>
    <w:p w14:paraId="25533DE0" w14:textId="3344566C" w:rsidR="00286154" w:rsidRDefault="00286154" w:rsidP="00CC7374">
      <w:pPr>
        <w:pBdr>
          <w:right w:val="single" w:sz="4" w:space="4" w:color="auto"/>
        </w:pBdr>
        <w:spacing w:after="0"/>
        <w:ind w:right="86"/>
        <w:rPr>
          <w:rFonts w:ascii="Times New Roman" w:hAnsi="Times New Roman" w:cs="Times New Roman"/>
          <w:sz w:val="20"/>
          <w:szCs w:val="20"/>
        </w:rPr>
      </w:pPr>
    </w:p>
    <w:p w14:paraId="5FB44DD1" w14:textId="69511187"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IB CP Coordinator</w:t>
      </w:r>
    </w:p>
    <w:p w14:paraId="661A5343" w14:textId="094A3985"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Gretchen Myers</w:t>
      </w:r>
    </w:p>
    <w:p w14:paraId="7F8D63E7" w14:textId="03B173B4"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Ext 65634</w:t>
      </w:r>
    </w:p>
    <w:p w14:paraId="49B07FDB" w14:textId="60FA0FDD" w:rsid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sz w:val="20"/>
          <w:szCs w:val="20"/>
        </w:rPr>
        <w:t>Gretchen.myers@sarasotacountyschools.net</w:t>
      </w:r>
    </w:p>
    <w:p w14:paraId="117BBBA2" w14:textId="60C2EBA9" w:rsidR="00286154" w:rsidRDefault="00286154" w:rsidP="00CC7374">
      <w:pPr>
        <w:pBdr>
          <w:right w:val="single" w:sz="4" w:space="4" w:color="auto"/>
        </w:pBdr>
        <w:spacing w:after="0"/>
        <w:ind w:right="86"/>
        <w:rPr>
          <w:rFonts w:ascii="Times New Roman" w:hAnsi="Times New Roman" w:cs="Times New Roman"/>
          <w:sz w:val="20"/>
          <w:szCs w:val="20"/>
        </w:rPr>
      </w:pPr>
    </w:p>
    <w:p w14:paraId="30D79A06" w14:textId="69399B0C"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IB Counselor</w:t>
      </w:r>
    </w:p>
    <w:p w14:paraId="61FE169D" w14:textId="6930C53F"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Brenda Bartlett</w:t>
      </w:r>
    </w:p>
    <w:p w14:paraId="0F0BDFED" w14:textId="1223B361"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Ext 65562</w:t>
      </w:r>
    </w:p>
    <w:p w14:paraId="7EA54D27" w14:textId="36A7CDD7" w:rsidR="00286154" w:rsidRDefault="00286154" w:rsidP="00CC7374">
      <w:pPr>
        <w:pBdr>
          <w:right w:val="single" w:sz="4" w:space="4" w:color="auto"/>
        </w:pBdr>
        <w:spacing w:after="0"/>
        <w:ind w:right="86"/>
        <w:rPr>
          <w:rFonts w:ascii="Times New Roman" w:hAnsi="Times New Roman" w:cs="Times New Roman"/>
          <w:sz w:val="20"/>
          <w:szCs w:val="20"/>
        </w:rPr>
      </w:pPr>
      <w:r w:rsidRPr="00286154">
        <w:rPr>
          <w:rFonts w:ascii="Times New Roman" w:hAnsi="Times New Roman" w:cs="Times New Roman"/>
          <w:sz w:val="20"/>
          <w:szCs w:val="20"/>
        </w:rPr>
        <w:t>Brenda.bartlett@sarasotacountyschools.net</w:t>
      </w:r>
    </w:p>
    <w:p w14:paraId="27ED2360" w14:textId="7BD55847" w:rsidR="00286154" w:rsidRDefault="00286154" w:rsidP="00CC7374">
      <w:pPr>
        <w:pBdr>
          <w:right w:val="single" w:sz="4" w:space="4" w:color="auto"/>
        </w:pBdr>
        <w:spacing w:after="0"/>
        <w:ind w:right="86"/>
        <w:rPr>
          <w:rFonts w:ascii="Times New Roman" w:hAnsi="Times New Roman" w:cs="Times New Roman"/>
          <w:sz w:val="20"/>
          <w:szCs w:val="20"/>
        </w:rPr>
      </w:pPr>
    </w:p>
    <w:p w14:paraId="42A8A4FD" w14:textId="55B4E61E"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Courses Offered:</w:t>
      </w:r>
    </w:p>
    <w:p w14:paraId="17ECEFE2" w14:textId="00CB6C76"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Honors:</w:t>
      </w:r>
      <w:r w:rsidR="00CA2063">
        <w:rPr>
          <w:rFonts w:ascii="Times New Roman" w:hAnsi="Times New Roman" w:cs="Times New Roman"/>
          <w:sz w:val="20"/>
          <w:szCs w:val="20"/>
        </w:rPr>
        <w:t xml:space="preserve"> 41</w:t>
      </w:r>
    </w:p>
    <w:p w14:paraId="31C017DB" w14:textId="2871E9A6"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AP:</w:t>
      </w:r>
      <w:r w:rsidR="00DF603A">
        <w:rPr>
          <w:rFonts w:ascii="Times New Roman" w:hAnsi="Times New Roman" w:cs="Times New Roman"/>
          <w:sz w:val="20"/>
          <w:szCs w:val="20"/>
        </w:rPr>
        <w:t xml:space="preserve"> 19</w:t>
      </w:r>
    </w:p>
    <w:p w14:paraId="6010FEA9" w14:textId="7108EED2"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IB (including pre-IB):</w:t>
      </w:r>
      <w:r w:rsidR="00DF603A">
        <w:rPr>
          <w:rFonts w:ascii="Times New Roman" w:hAnsi="Times New Roman" w:cs="Times New Roman"/>
          <w:sz w:val="20"/>
          <w:szCs w:val="20"/>
        </w:rPr>
        <w:t xml:space="preserve"> 29</w:t>
      </w:r>
    </w:p>
    <w:p w14:paraId="24136FBC" w14:textId="18B23300" w:rsidR="00286154" w:rsidRDefault="00286154" w:rsidP="00CC7374">
      <w:pPr>
        <w:pBdr>
          <w:right w:val="single" w:sz="4" w:space="4" w:color="auto"/>
        </w:pBdr>
        <w:spacing w:after="0"/>
        <w:ind w:right="86"/>
        <w:rPr>
          <w:rFonts w:ascii="Times New Roman" w:hAnsi="Times New Roman" w:cs="Times New Roman"/>
          <w:sz w:val="20"/>
          <w:szCs w:val="20"/>
        </w:rPr>
      </w:pPr>
    </w:p>
    <w:p w14:paraId="075B4738" w14:textId="1571436F" w:rsidR="00286154" w:rsidRDefault="00286154" w:rsidP="00CC7374">
      <w:pPr>
        <w:pBdr>
          <w:right w:val="single" w:sz="4" w:space="4" w:color="auto"/>
        </w:pBdr>
        <w:spacing w:after="0"/>
        <w:ind w:right="86"/>
        <w:rPr>
          <w:rFonts w:ascii="Times New Roman" w:hAnsi="Times New Roman" w:cs="Times New Roman"/>
          <w:b/>
          <w:bCs/>
          <w:sz w:val="20"/>
          <w:szCs w:val="20"/>
        </w:rPr>
      </w:pPr>
      <w:r>
        <w:rPr>
          <w:rFonts w:ascii="Times New Roman" w:hAnsi="Times New Roman" w:cs="Times New Roman"/>
          <w:b/>
          <w:bCs/>
          <w:sz w:val="20"/>
          <w:szCs w:val="20"/>
        </w:rPr>
        <w:t>Enrollment:</w:t>
      </w:r>
    </w:p>
    <w:p w14:paraId="72B43CCB" w14:textId="34EAE1BF"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Whole School:</w:t>
      </w:r>
      <w:r w:rsidR="006D4271">
        <w:rPr>
          <w:rFonts w:ascii="Times New Roman" w:hAnsi="Times New Roman" w:cs="Times New Roman"/>
          <w:sz w:val="20"/>
          <w:szCs w:val="20"/>
        </w:rPr>
        <w:t xml:space="preserve"> 2,</w:t>
      </w:r>
      <w:r w:rsidR="00B8196A">
        <w:rPr>
          <w:rFonts w:ascii="Times New Roman" w:hAnsi="Times New Roman" w:cs="Times New Roman"/>
          <w:sz w:val="20"/>
          <w:szCs w:val="20"/>
        </w:rPr>
        <w:t>4</w:t>
      </w:r>
      <w:bookmarkStart w:id="0" w:name="_GoBack"/>
      <w:bookmarkEnd w:id="0"/>
      <w:r w:rsidR="006D4271">
        <w:rPr>
          <w:rFonts w:ascii="Times New Roman" w:hAnsi="Times New Roman" w:cs="Times New Roman"/>
          <w:sz w:val="20"/>
          <w:szCs w:val="20"/>
        </w:rPr>
        <w:t>49</w:t>
      </w:r>
    </w:p>
    <w:p w14:paraId="4A1A8C81" w14:textId="305C167B"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Total IB:</w:t>
      </w:r>
      <w:r w:rsidR="00DF603A">
        <w:rPr>
          <w:rFonts w:ascii="Times New Roman" w:hAnsi="Times New Roman" w:cs="Times New Roman"/>
          <w:sz w:val="20"/>
          <w:szCs w:val="20"/>
        </w:rPr>
        <w:t xml:space="preserve"> 1</w:t>
      </w:r>
      <w:r w:rsidR="00B8196A">
        <w:rPr>
          <w:rFonts w:ascii="Times New Roman" w:hAnsi="Times New Roman" w:cs="Times New Roman"/>
          <w:sz w:val="20"/>
          <w:szCs w:val="20"/>
        </w:rPr>
        <w:t>19</w:t>
      </w:r>
    </w:p>
    <w:p w14:paraId="3CCF608D" w14:textId="29040D11"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IB 11:</w:t>
      </w:r>
      <w:r w:rsidR="00DF603A">
        <w:rPr>
          <w:rFonts w:ascii="Times New Roman" w:hAnsi="Times New Roman" w:cs="Times New Roman"/>
          <w:sz w:val="20"/>
          <w:szCs w:val="20"/>
        </w:rPr>
        <w:t xml:space="preserve"> </w:t>
      </w:r>
      <w:r w:rsidR="00B8196A">
        <w:rPr>
          <w:rFonts w:ascii="Times New Roman" w:hAnsi="Times New Roman" w:cs="Times New Roman"/>
          <w:sz w:val="20"/>
          <w:szCs w:val="20"/>
        </w:rPr>
        <w:t>69</w:t>
      </w:r>
    </w:p>
    <w:p w14:paraId="6AA9A461" w14:textId="1D48D15C" w:rsidR="00286154" w:rsidRDefault="00286154" w:rsidP="00CC7374">
      <w:pPr>
        <w:pBdr>
          <w:right w:val="single" w:sz="4" w:space="4" w:color="auto"/>
        </w:pBdr>
        <w:spacing w:after="0"/>
        <w:ind w:right="86"/>
        <w:rPr>
          <w:rFonts w:ascii="Times New Roman" w:hAnsi="Times New Roman" w:cs="Times New Roman"/>
          <w:sz w:val="20"/>
          <w:szCs w:val="20"/>
        </w:rPr>
      </w:pPr>
      <w:r>
        <w:rPr>
          <w:rFonts w:ascii="Times New Roman" w:hAnsi="Times New Roman" w:cs="Times New Roman"/>
          <w:sz w:val="20"/>
          <w:szCs w:val="20"/>
        </w:rPr>
        <w:t>IB 12:</w:t>
      </w:r>
      <w:r w:rsidR="00DF603A">
        <w:rPr>
          <w:rFonts w:ascii="Times New Roman" w:hAnsi="Times New Roman" w:cs="Times New Roman"/>
          <w:sz w:val="20"/>
          <w:szCs w:val="20"/>
        </w:rPr>
        <w:t xml:space="preserve"> 5</w:t>
      </w:r>
      <w:r w:rsidR="00B8196A">
        <w:rPr>
          <w:rFonts w:ascii="Times New Roman" w:hAnsi="Times New Roman" w:cs="Times New Roman"/>
          <w:sz w:val="20"/>
          <w:szCs w:val="20"/>
        </w:rPr>
        <w:t>0</w:t>
      </w:r>
    </w:p>
    <w:p w14:paraId="0BFD255C" w14:textId="098EDF37" w:rsidR="00286154" w:rsidRDefault="00286154" w:rsidP="00CC7374">
      <w:pPr>
        <w:pBdr>
          <w:right w:val="single" w:sz="4" w:space="4" w:color="auto"/>
        </w:pBdr>
        <w:spacing w:after="0"/>
        <w:ind w:right="86"/>
        <w:rPr>
          <w:rFonts w:ascii="Times New Roman" w:hAnsi="Times New Roman" w:cs="Times New Roman"/>
          <w:sz w:val="20"/>
          <w:szCs w:val="20"/>
        </w:rPr>
      </w:pPr>
    </w:p>
    <w:p w14:paraId="4915FB93" w14:textId="2293D1C2" w:rsidR="00286154" w:rsidRDefault="00286154" w:rsidP="00FA6BE3">
      <w:pPr>
        <w:spacing w:after="0"/>
        <w:ind w:right="86"/>
        <w:jc w:val="center"/>
        <w:rPr>
          <w:rFonts w:ascii="Times New Roman" w:hAnsi="Times New Roman" w:cs="Times New Roman"/>
          <w:b/>
          <w:bCs/>
        </w:rPr>
      </w:pPr>
      <w:r>
        <w:rPr>
          <w:rFonts w:ascii="Times New Roman" w:hAnsi="Times New Roman" w:cs="Times New Roman"/>
          <w:sz w:val="20"/>
          <w:szCs w:val="20"/>
        </w:rPr>
        <w:br w:type="column"/>
      </w:r>
      <w:r>
        <w:rPr>
          <w:rFonts w:ascii="Times New Roman" w:hAnsi="Times New Roman" w:cs="Times New Roman"/>
          <w:b/>
          <w:bCs/>
        </w:rPr>
        <w:t>School and Community</w:t>
      </w:r>
    </w:p>
    <w:p w14:paraId="1BE2CA7B" w14:textId="667EA3B4" w:rsidR="00286154" w:rsidRDefault="00286154" w:rsidP="00286154">
      <w:pPr>
        <w:spacing w:after="0"/>
        <w:ind w:right="86"/>
        <w:rPr>
          <w:rFonts w:ascii="Times New Roman" w:hAnsi="Times New Roman" w:cs="Times New Roman"/>
        </w:rPr>
      </w:pPr>
    </w:p>
    <w:p w14:paraId="235B141F" w14:textId="23F5D5F2" w:rsidR="00286154" w:rsidRDefault="00286154" w:rsidP="00286154">
      <w:pPr>
        <w:spacing w:after="0"/>
        <w:ind w:right="86"/>
        <w:rPr>
          <w:rFonts w:ascii="Times New Roman" w:hAnsi="Times New Roman" w:cs="Times New Roman"/>
        </w:rPr>
      </w:pPr>
      <w:r>
        <w:rPr>
          <w:rFonts w:ascii="Times New Roman" w:hAnsi="Times New Roman" w:cs="Times New Roman"/>
        </w:rPr>
        <w:t xml:space="preserve">Venice High School is a public high school located in Venice, Florida in south Sarasota County that opened in the 1950’s.  Venice High’s 66 acres are located on Venice Island.  It is a great example of a “community high school” with generations of families </w:t>
      </w:r>
      <w:r w:rsidR="00DF603A">
        <w:rPr>
          <w:rFonts w:ascii="Times New Roman" w:hAnsi="Times New Roman" w:cs="Times New Roman"/>
        </w:rPr>
        <w:t>having attended</w:t>
      </w:r>
      <w:r>
        <w:rPr>
          <w:rFonts w:ascii="Times New Roman" w:hAnsi="Times New Roman" w:cs="Times New Roman"/>
        </w:rPr>
        <w:t>.  The IB Diploma Program at VHS had its first graduating class in 2017 and the Career Program in 201</w:t>
      </w:r>
      <w:r w:rsidR="00CA09E9">
        <w:rPr>
          <w:rFonts w:ascii="Times New Roman" w:hAnsi="Times New Roman" w:cs="Times New Roman"/>
        </w:rPr>
        <w:t>9</w:t>
      </w:r>
      <w:r>
        <w:rPr>
          <w:rFonts w:ascii="Times New Roman" w:hAnsi="Times New Roman" w:cs="Times New Roman"/>
        </w:rPr>
        <w:t xml:space="preserve">.  </w:t>
      </w:r>
    </w:p>
    <w:p w14:paraId="48DA61A1" w14:textId="7CE04795" w:rsidR="00286154" w:rsidRDefault="00286154" w:rsidP="00286154">
      <w:pPr>
        <w:spacing w:after="0"/>
        <w:ind w:right="86"/>
        <w:rPr>
          <w:rFonts w:ascii="Times New Roman" w:hAnsi="Times New Roman" w:cs="Times New Roman"/>
        </w:rPr>
      </w:pPr>
    </w:p>
    <w:p w14:paraId="43272720" w14:textId="0B09F2FF" w:rsidR="00286154" w:rsidRDefault="00286154" w:rsidP="00286154">
      <w:pPr>
        <w:spacing w:after="0"/>
        <w:ind w:right="86"/>
        <w:jc w:val="center"/>
        <w:rPr>
          <w:rFonts w:ascii="Times New Roman" w:hAnsi="Times New Roman" w:cs="Times New Roman"/>
          <w:b/>
          <w:bCs/>
        </w:rPr>
      </w:pPr>
      <w:r>
        <w:rPr>
          <w:rFonts w:ascii="Times New Roman" w:hAnsi="Times New Roman" w:cs="Times New Roman"/>
          <w:b/>
          <w:bCs/>
        </w:rPr>
        <w:t>International Baccalaureate Programs</w:t>
      </w:r>
    </w:p>
    <w:p w14:paraId="17BBDD2E" w14:textId="1D20FE90" w:rsidR="00286154" w:rsidRDefault="00286154" w:rsidP="00286154">
      <w:pPr>
        <w:spacing w:after="0"/>
        <w:ind w:right="86"/>
        <w:jc w:val="center"/>
        <w:rPr>
          <w:rFonts w:ascii="Times New Roman" w:hAnsi="Times New Roman" w:cs="Times New Roman"/>
        </w:rPr>
      </w:pPr>
    </w:p>
    <w:p w14:paraId="15D28D6B" w14:textId="291D5A44" w:rsidR="00286154" w:rsidRDefault="00286154" w:rsidP="00286154">
      <w:pPr>
        <w:spacing w:after="0"/>
        <w:ind w:right="86"/>
        <w:rPr>
          <w:rFonts w:ascii="Times New Roman" w:hAnsi="Times New Roman" w:cs="Times New Roman"/>
        </w:rPr>
      </w:pPr>
      <w:r>
        <w:rPr>
          <w:rFonts w:ascii="Times New Roman" w:hAnsi="Times New Roman" w:cs="Times New Roman"/>
        </w:rPr>
        <w:t>The IB Diploma and Career programs are rigorous pre-university courses of study that are designed for highly motivated students.  Students in the IB programs take pre-IB courses as 9</w:t>
      </w:r>
      <w:r w:rsidRPr="00286154">
        <w:rPr>
          <w:rFonts w:ascii="Times New Roman" w:hAnsi="Times New Roman" w:cs="Times New Roman"/>
          <w:vertAlign w:val="superscript"/>
        </w:rPr>
        <w:t>th</w:t>
      </w:r>
      <w:r>
        <w:rPr>
          <w:rFonts w:ascii="Times New Roman" w:hAnsi="Times New Roman" w:cs="Times New Roman"/>
        </w:rPr>
        <w:t xml:space="preserve"> and 10</w:t>
      </w:r>
      <w:r w:rsidRPr="00286154">
        <w:rPr>
          <w:rFonts w:ascii="Times New Roman" w:hAnsi="Times New Roman" w:cs="Times New Roman"/>
          <w:vertAlign w:val="superscript"/>
        </w:rPr>
        <w:t>th</w:t>
      </w:r>
      <w:r>
        <w:rPr>
          <w:rFonts w:ascii="Times New Roman" w:hAnsi="Times New Roman" w:cs="Times New Roman"/>
        </w:rPr>
        <w:t xml:space="preserve"> graders and enter either the Diploma Program (DP) or Career Program (CP) as juniors.  </w:t>
      </w:r>
    </w:p>
    <w:p w14:paraId="2336FC27" w14:textId="0F741E3E" w:rsidR="00286154" w:rsidRDefault="00286154" w:rsidP="00286154">
      <w:pPr>
        <w:spacing w:after="0"/>
        <w:ind w:right="86"/>
        <w:rPr>
          <w:rFonts w:ascii="Times New Roman" w:hAnsi="Times New Roman" w:cs="Times New Roman"/>
        </w:rPr>
      </w:pPr>
    </w:p>
    <w:p w14:paraId="74B8DB3B" w14:textId="5D8A5C03" w:rsidR="00286154" w:rsidRDefault="00286154" w:rsidP="00286154">
      <w:pPr>
        <w:spacing w:after="0"/>
        <w:ind w:right="86"/>
        <w:rPr>
          <w:rFonts w:ascii="Times New Roman" w:hAnsi="Times New Roman" w:cs="Times New Roman"/>
        </w:rPr>
      </w:pPr>
      <w:r>
        <w:rPr>
          <w:rFonts w:ascii="Times New Roman" w:hAnsi="Times New Roman" w:cs="Times New Roman"/>
        </w:rPr>
        <w:t xml:space="preserve">Students in the DP take three or four higher level courses (HL) and two to three at the standard level (SL). These courses contain internal assessments (IAs) that are scored by the classroom teacher and are moderated by IB examiners.  Each course is scored on a 1-7 scale where student work is measured against well-defined levels of achievement.  In addition, students in the DP complete 18-months of CAS (Creativity, Activity, Service) experiences, a 4000-word research essay (the Extended Essay) and a course titled Theory of Knowledge.  The IB Diploma is awarded based on the results of all assessments as well as satisfactory completion of CAS, the EE, and </w:t>
      </w:r>
      <w:proofErr w:type="spellStart"/>
      <w:r>
        <w:rPr>
          <w:rFonts w:ascii="Times New Roman" w:hAnsi="Times New Roman" w:cs="Times New Roman"/>
        </w:rPr>
        <w:t>ToK</w:t>
      </w:r>
      <w:proofErr w:type="spellEnd"/>
      <w:r>
        <w:rPr>
          <w:rFonts w:ascii="Times New Roman" w:hAnsi="Times New Roman" w:cs="Times New Roman"/>
        </w:rPr>
        <w:t>.</w:t>
      </w:r>
    </w:p>
    <w:p w14:paraId="1FF8BD47" w14:textId="24820CA2" w:rsidR="00286154" w:rsidRDefault="00286154" w:rsidP="00286154">
      <w:pPr>
        <w:spacing w:after="0"/>
        <w:ind w:right="86"/>
        <w:rPr>
          <w:rFonts w:ascii="Times New Roman" w:hAnsi="Times New Roman" w:cs="Times New Roman"/>
        </w:rPr>
      </w:pPr>
    </w:p>
    <w:p w14:paraId="2C2B7367" w14:textId="03CB7293" w:rsidR="00286154" w:rsidRDefault="00286154" w:rsidP="00286154">
      <w:pPr>
        <w:spacing w:after="0"/>
        <w:ind w:right="86"/>
        <w:rPr>
          <w:rFonts w:ascii="Times New Roman" w:hAnsi="Times New Roman" w:cs="Times New Roman"/>
        </w:rPr>
      </w:pPr>
      <w:r>
        <w:rPr>
          <w:rFonts w:ascii="Times New Roman" w:hAnsi="Times New Roman" w:cs="Times New Roman"/>
        </w:rPr>
        <w:t>In the CP program, students follow one of two career pathways, medical or engineering.  They complete at least two IB DP courses as well as a class titled Personal and Professional Skills (PPS).  In addition, CP students complete a Reflective Project, a Service-Learning Project, and Language Development hours. The CP Certificate is awarded for satisfactory completion of IB courses as well as the additional components.</w:t>
      </w:r>
    </w:p>
    <w:p w14:paraId="2EF726AD" w14:textId="5A939A4E" w:rsidR="00286154" w:rsidRDefault="00286154" w:rsidP="00286154">
      <w:pPr>
        <w:spacing w:after="0"/>
        <w:ind w:right="86"/>
        <w:rPr>
          <w:rFonts w:ascii="Times New Roman" w:hAnsi="Times New Roman" w:cs="Times New Roman"/>
        </w:rPr>
      </w:pPr>
    </w:p>
    <w:p w14:paraId="6B938BE8" w14:textId="6248433A" w:rsidR="00286154" w:rsidRDefault="00286154" w:rsidP="00286154">
      <w:pPr>
        <w:spacing w:after="0"/>
        <w:ind w:right="86"/>
        <w:jc w:val="center"/>
        <w:rPr>
          <w:rFonts w:ascii="Times New Roman" w:hAnsi="Times New Roman" w:cs="Times New Roman"/>
        </w:rPr>
      </w:pPr>
      <w:r>
        <w:rPr>
          <w:rFonts w:ascii="Times New Roman" w:hAnsi="Times New Roman" w:cs="Times New Roman"/>
          <w:b/>
          <w:bCs/>
        </w:rPr>
        <w:t>Grading Scale</w:t>
      </w:r>
    </w:p>
    <w:p w14:paraId="0947F997" w14:textId="7D6ECDE0" w:rsidR="00286154" w:rsidRDefault="00286154" w:rsidP="00286154">
      <w:pPr>
        <w:spacing w:after="0"/>
        <w:ind w:right="86"/>
        <w:jc w:val="center"/>
        <w:rPr>
          <w:rFonts w:ascii="Times New Roman" w:hAnsi="Times New Roman" w:cs="Times New Roman"/>
        </w:rPr>
      </w:pPr>
      <w:r>
        <w:rPr>
          <w:rFonts w:ascii="Times New Roman" w:hAnsi="Times New Roman" w:cs="Times New Roman"/>
        </w:rPr>
        <w:t>A- 90-100    B: 80-89    C: 70-79    D: 60-69    F: 0-59</w:t>
      </w:r>
    </w:p>
    <w:p w14:paraId="7CF54B0C" w14:textId="77777777" w:rsidR="000B16B9" w:rsidRDefault="000B16B9" w:rsidP="00286154">
      <w:pPr>
        <w:spacing w:after="0"/>
        <w:ind w:right="86"/>
        <w:jc w:val="center"/>
        <w:rPr>
          <w:rFonts w:ascii="Times New Roman" w:hAnsi="Times New Roman" w:cs="Times New Roman"/>
        </w:rPr>
        <w:sectPr w:rsidR="000B16B9" w:rsidSect="0007657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640" w:space="720"/>
            <w:col w:w="6000"/>
          </w:cols>
          <w:docGrid w:linePitch="360"/>
        </w:sectPr>
      </w:pPr>
    </w:p>
    <w:p w14:paraId="10163F1E" w14:textId="77777777" w:rsidR="002D20B9" w:rsidRDefault="002D20B9" w:rsidP="000B16B9">
      <w:pPr>
        <w:spacing w:after="0"/>
        <w:ind w:right="86"/>
        <w:jc w:val="center"/>
        <w:rPr>
          <w:rFonts w:ascii="Times New Roman" w:hAnsi="Times New Roman" w:cs="Times New Roman"/>
          <w:b/>
          <w:bCs/>
        </w:rPr>
      </w:pPr>
    </w:p>
    <w:p w14:paraId="1EDD064F" w14:textId="0121FDE7" w:rsidR="000B16B9" w:rsidRDefault="000B16B9" w:rsidP="000B16B9">
      <w:pPr>
        <w:spacing w:after="0"/>
        <w:ind w:right="86"/>
        <w:jc w:val="center"/>
        <w:rPr>
          <w:rFonts w:ascii="Times New Roman" w:hAnsi="Times New Roman" w:cs="Times New Roman"/>
        </w:rPr>
      </w:pPr>
      <w:r>
        <w:rPr>
          <w:rFonts w:ascii="Times New Roman" w:hAnsi="Times New Roman" w:cs="Times New Roman"/>
          <w:b/>
          <w:bCs/>
        </w:rPr>
        <w:lastRenderedPageBreak/>
        <w:t>Highest Level Courses Available to IB Students</w:t>
      </w:r>
    </w:p>
    <w:tbl>
      <w:tblPr>
        <w:tblStyle w:val="TableGrid"/>
        <w:tblW w:w="6025" w:type="dxa"/>
        <w:tblLook w:val="04A0" w:firstRow="1" w:lastRow="0" w:firstColumn="1" w:lastColumn="0" w:noHBand="0" w:noVBand="1"/>
      </w:tblPr>
      <w:tblGrid>
        <w:gridCol w:w="1975"/>
        <w:gridCol w:w="4050"/>
      </w:tblGrid>
      <w:tr w:rsidR="000B16B9" w14:paraId="5FDFB88F" w14:textId="77777777" w:rsidTr="00210A9D">
        <w:tc>
          <w:tcPr>
            <w:tcW w:w="1975" w:type="dxa"/>
          </w:tcPr>
          <w:p w14:paraId="366EEA3B" w14:textId="352EBDFF" w:rsidR="000B16B9" w:rsidRDefault="000B16B9" w:rsidP="000B16B9">
            <w:pPr>
              <w:ind w:right="86"/>
              <w:rPr>
                <w:rFonts w:ascii="Times New Roman" w:hAnsi="Times New Roman" w:cs="Times New Roman"/>
              </w:rPr>
            </w:pPr>
            <w:r>
              <w:rPr>
                <w:rFonts w:ascii="Times New Roman" w:hAnsi="Times New Roman" w:cs="Times New Roman"/>
              </w:rPr>
              <w:t>English</w:t>
            </w:r>
          </w:p>
        </w:tc>
        <w:tc>
          <w:tcPr>
            <w:tcW w:w="4050" w:type="dxa"/>
          </w:tcPr>
          <w:p w14:paraId="581CB1D9" w14:textId="5EE38156" w:rsidR="000B16B9" w:rsidRDefault="000B16B9" w:rsidP="000B16B9">
            <w:pPr>
              <w:ind w:right="86"/>
              <w:rPr>
                <w:rFonts w:ascii="Times New Roman" w:hAnsi="Times New Roman" w:cs="Times New Roman"/>
              </w:rPr>
            </w:pPr>
            <w:r>
              <w:rPr>
                <w:rFonts w:ascii="Times New Roman" w:hAnsi="Times New Roman" w:cs="Times New Roman"/>
              </w:rPr>
              <w:t>IB Literature 4 (HL), IB Language and Literature 4 (HL)</w:t>
            </w:r>
          </w:p>
        </w:tc>
      </w:tr>
      <w:tr w:rsidR="000B16B9" w14:paraId="39B3D8D6" w14:textId="77777777" w:rsidTr="00210A9D">
        <w:tc>
          <w:tcPr>
            <w:tcW w:w="1975" w:type="dxa"/>
          </w:tcPr>
          <w:p w14:paraId="24B820EA" w14:textId="7C6CF96E" w:rsidR="000B16B9" w:rsidRDefault="000B16B9" w:rsidP="000B16B9">
            <w:pPr>
              <w:ind w:right="86"/>
              <w:rPr>
                <w:rFonts w:ascii="Times New Roman" w:hAnsi="Times New Roman" w:cs="Times New Roman"/>
              </w:rPr>
            </w:pPr>
            <w:r>
              <w:rPr>
                <w:rFonts w:ascii="Times New Roman" w:hAnsi="Times New Roman" w:cs="Times New Roman"/>
              </w:rPr>
              <w:t>World Language</w:t>
            </w:r>
          </w:p>
        </w:tc>
        <w:tc>
          <w:tcPr>
            <w:tcW w:w="4050" w:type="dxa"/>
          </w:tcPr>
          <w:p w14:paraId="46D3781D" w14:textId="617BF44B" w:rsidR="000B16B9" w:rsidRDefault="000B16B9" w:rsidP="000B16B9">
            <w:pPr>
              <w:ind w:right="86"/>
              <w:rPr>
                <w:rFonts w:ascii="Times New Roman" w:hAnsi="Times New Roman" w:cs="Times New Roman"/>
              </w:rPr>
            </w:pPr>
            <w:r>
              <w:rPr>
                <w:rFonts w:ascii="Times New Roman" w:hAnsi="Times New Roman" w:cs="Times New Roman"/>
              </w:rPr>
              <w:t>IB Spanish 5 and 6 (SL/HL)</w:t>
            </w:r>
          </w:p>
        </w:tc>
      </w:tr>
      <w:tr w:rsidR="000B16B9" w14:paraId="3673A69C" w14:textId="77777777" w:rsidTr="00210A9D">
        <w:tc>
          <w:tcPr>
            <w:tcW w:w="1975" w:type="dxa"/>
          </w:tcPr>
          <w:p w14:paraId="43925D96" w14:textId="3C9277EC" w:rsidR="000B16B9" w:rsidRDefault="000B16B9" w:rsidP="000B16B9">
            <w:pPr>
              <w:ind w:right="86"/>
              <w:rPr>
                <w:rFonts w:ascii="Times New Roman" w:hAnsi="Times New Roman" w:cs="Times New Roman"/>
              </w:rPr>
            </w:pPr>
            <w:r>
              <w:rPr>
                <w:rFonts w:ascii="Times New Roman" w:hAnsi="Times New Roman" w:cs="Times New Roman"/>
              </w:rPr>
              <w:t>Social Science</w:t>
            </w:r>
          </w:p>
        </w:tc>
        <w:tc>
          <w:tcPr>
            <w:tcW w:w="4050" w:type="dxa"/>
          </w:tcPr>
          <w:p w14:paraId="611D2725" w14:textId="04F916F1" w:rsidR="000B16B9" w:rsidRDefault="000B16B9" w:rsidP="000B16B9">
            <w:pPr>
              <w:ind w:right="86"/>
              <w:rPr>
                <w:rFonts w:ascii="Times New Roman" w:hAnsi="Times New Roman" w:cs="Times New Roman"/>
              </w:rPr>
            </w:pPr>
            <w:r>
              <w:rPr>
                <w:rFonts w:ascii="Times New Roman" w:hAnsi="Times New Roman" w:cs="Times New Roman"/>
              </w:rPr>
              <w:t>IB Contemporary History (SL/HL), IB Psychology 3, IB Business Management 3</w:t>
            </w:r>
          </w:p>
        </w:tc>
      </w:tr>
      <w:tr w:rsidR="000B16B9" w14:paraId="5154A96E" w14:textId="77777777" w:rsidTr="00210A9D">
        <w:tc>
          <w:tcPr>
            <w:tcW w:w="1975" w:type="dxa"/>
          </w:tcPr>
          <w:p w14:paraId="0DCB854B" w14:textId="392BBC5F" w:rsidR="000B16B9" w:rsidRDefault="000B16B9" w:rsidP="000B16B9">
            <w:pPr>
              <w:ind w:right="86"/>
              <w:rPr>
                <w:rFonts w:ascii="Times New Roman" w:hAnsi="Times New Roman" w:cs="Times New Roman"/>
              </w:rPr>
            </w:pPr>
            <w:r>
              <w:rPr>
                <w:rFonts w:ascii="Times New Roman" w:hAnsi="Times New Roman" w:cs="Times New Roman"/>
              </w:rPr>
              <w:t>Science</w:t>
            </w:r>
          </w:p>
        </w:tc>
        <w:tc>
          <w:tcPr>
            <w:tcW w:w="4050" w:type="dxa"/>
          </w:tcPr>
          <w:p w14:paraId="53C540D2" w14:textId="307DB392" w:rsidR="000B16B9" w:rsidRDefault="000B16B9" w:rsidP="000B16B9">
            <w:pPr>
              <w:ind w:right="86"/>
              <w:rPr>
                <w:rFonts w:ascii="Times New Roman" w:hAnsi="Times New Roman" w:cs="Times New Roman"/>
              </w:rPr>
            </w:pPr>
            <w:r>
              <w:rPr>
                <w:rFonts w:ascii="Times New Roman" w:hAnsi="Times New Roman" w:cs="Times New Roman"/>
              </w:rPr>
              <w:t>IB Physics 2, IB Biology 3, IB Chemistry 3</w:t>
            </w:r>
          </w:p>
        </w:tc>
      </w:tr>
      <w:tr w:rsidR="000B16B9" w14:paraId="7DE64D4D" w14:textId="77777777" w:rsidTr="00210A9D">
        <w:tc>
          <w:tcPr>
            <w:tcW w:w="1975" w:type="dxa"/>
          </w:tcPr>
          <w:p w14:paraId="37F4C571" w14:textId="2FFBA332" w:rsidR="000B16B9" w:rsidRDefault="000B16B9" w:rsidP="000B16B9">
            <w:pPr>
              <w:ind w:right="86"/>
              <w:rPr>
                <w:rFonts w:ascii="Times New Roman" w:hAnsi="Times New Roman" w:cs="Times New Roman"/>
              </w:rPr>
            </w:pPr>
            <w:r>
              <w:rPr>
                <w:rFonts w:ascii="Times New Roman" w:hAnsi="Times New Roman" w:cs="Times New Roman"/>
              </w:rPr>
              <w:t>Math</w:t>
            </w:r>
          </w:p>
        </w:tc>
        <w:tc>
          <w:tcPr>
            <w:tcW w:w="4050" w:type="dxa"/>
          </w:tcPr>
          <w:p w14:paraId="444749C8" w14:textId="78239449" w:rsidR="000B16B9" w:rsidRDefault="000B16B9" w:rsidP="000B16B9">
            <w:pPr>
              <w:ind w:right="86"/>
              <w:rPr>
                <w:rFonts w:ascii="Times New Roman" w:hAnsi="Times New Roman" w:cs="Times New Roman"/>
              </w:rPr>
            </w:pPr>
            <w:r>
              <w:rPr>
                <w:rFonts w:ascii="Times New Roman" w:hAnsi="Times New Roman" w:cs="Times New Roman"/>
              </w:rPr>
              <w:t>IB Math Analysis and Approaches (SL/HL)</w:t>
            </w:r>
          </w:p>
        </w:tc>
      </w:tr>
      <w:tr w:rsidR="000B16B9" w14:paraId="11304D40" w14:textId="77777777" w:rsidTr="00210A9D">
        <w:tc>
          <w:tcPr>
            <w:tcW w:w="1975" w:type="dxa"/>
          </w:tcPr>
          <w:p w14:paraId="07308667" w14:textId="3FF327F4" w:rsidR="000B16B9" w:rsidRDefault="000B16B9" w:rsidP="000B16B9">
            <w:pPr>
              <w:ind w:right="86"/>
              <w:rPr>
                <w:rFonts w:ascii="Times New Roman" w:hAnsi="Times New Roman" w:cs="Times New Roman"/>
              </w:rPr>
            </w:pPr>
            <w:r>
              <w:rPr>
                <w:rFonts w:ascii="Times New Roman" w:hAnsi="Times New Roman" w:cs="Times New Roman"/>
              </w:rPr>
              <w:t>The Arts</w:t>
            </w:r>
          </w:p>
        </w:tc>
        <w:tc>
          <w:tcPr>
            <w:tcW w:w="4050" w:type="dxa"/>
          </w:tcPr>
          <w:p w14:paraId="6BA0C19B" w14:textId="0CC53A91" w:rsidR="000B16B9" w:rsidRDefault="000B16B9" w:rsidP="000B16B9">
            <w:pPr>
              <w:ind w:right="86"/>
              <w:rPr>
                <w:rFonts w:ascii="Times New Roman" w:hAnsi="Times New Roman" w:cs="Times New Roman"/>
              </w:rPr>
            </w:pPr>
            <w:r>
              <w:rPr>
                <w:rFonts w:ascii="Times New Roman" w:hAnsi="Times New Roman" w:cs="Times New Roman"/>
              </w:rPr>
              <w:t>IB Visual Art 2, IB Music 2, IB Theater 2</w:t>
            </w:r>
          </w:p>
        </w:tc>
      </w:tr>
    </w:tbl>
    <w:p w14:paraId="2718D7A6" w14:textId="77777777" w:rsidR="000B16B9" w:rsidRPr="000B16B9" w:rsidRDefault="000B16B9" w:rsidP="000B16B9">
      <w:pPr>
        <w:spacing w:after="0"/>
        <w:ind w:right="86"/>
        <w:rPr>
          <w:rFonts w:ascii="Times New Roman" w:hAnsi="Times New Roman" w:cs="Times New Roman"/>
        </w:rPr>
      </w:pPr>
    </w:p>
    <w:p w14:paraId="056C2DB2" w14:textId="77777777" w:rsidR="00286154" w:rsidRPr="00286154" w:rsidRDefault="00286154" w:rsidP="00286154">
      <w:pPr>
        <w:spacing w:after="0"/>
        <w:ind w:right="86"/>
        <w:rPr>
          <w:rFonts w:ascii="Times New Roman" w:hAnsi="Times New Roman" w:cs="Times New Roman"/>
          <w:sz w:val="20"/>
          <w:szCs w:val="20"/>
        </w:rPr>
      </w:pPr>
    </w:p>
    <w:p w14:paraId="7D9F1626" w14:textId="43DAFD00" w:rsidR="00286154" w:rsidRPr="000B16B9" w:rsidRDefault="000B16B9" w:rsidP="000B16B9">
      <w:pPr>
        <w:spacing w:after="0"/>
        <w:ind w:right="86"/>
        <w:jc w:val="center"/>
        <w:rPr>
          <w:rFonts w:ascii="Times New Roman" w:hAnsi="Times New Roman" w:cs="Times New Roman"/>
          <w:b/>
          <w:bCs/>
        </w:rPr>
      </w:pPr>
      <w:r w:rsidRPr="000B16B9">
        <w:rPr>
          <w:rFonts w:ascii="Times New Roman" w:hAnsi="Times New Roman" w:cs="Times New Roman"/>
          <w:b/>
          <w:bCs/>
        </w:rPr>
        <w:t>IB Student Data</w:t>
      </w:r>
    </w:p>
    <w:tbl>
      <w:tblPr>
        <w:tblStyle w:val="TableGrid"/>
        <w:tblW w:w="6210" w:type="dxa"/>
        <w:jc w:val="center"/>
        <w:tblLayout w:type="fixed"/>
        <w:tblLook w:val="04A0" w:firstRow="1" w:lastRow="0" w:firstColumn="1" w:lastColumn="0" w:noHBand="0" w:noVBand="1"/>
      </w:tblPr>
      <w:tblGrid>
        <w:gridCol w:w="2605"/>
        <w:gridCol w:w="900"/>
        <w:gridCol w:w="900"/>
        <w:gridCol w:w="900"/>
        <w:gridCol w:w="905"/>
      </w:tblGrid>
      <w:tr w:rsidR="000B16B9" w14:paraId="369DABBB" w14:textId="77777777" w:rsidTr="00CA09E9">
        <w:trPr>
          <w:jc w:val="center"/>
        </w:trPr>
        <w:tc>
          <w:tcPr>
            <w:tcW w:w="2605" w:type="dxa"/>
            <w:tcBorders>
              <w:top w:val="nil"/>
              <w:left w:val="nil"/>
              <w:bottom w:val="single" w:sz="4" w:space="0" w:color="auto"/>
              <w:right w:val="single" w:sz="4" w:space="0" w:color="auto"/>
            </w:tcBorders>
          </w:tcPr>
          <w:p w14:paraId="7129C883" w14:textId="77777777" w:rsidR="000B16B9" w:rsidRDefault="000B16B9" w:rsidP="00286154">
            <w:pPr>
              <w:ind w:right="90"/>
              <w:rPr>
                <w:rFonts w:ascii="Times New Roman" w:hAnsi="Times New Roman" w:cs="Times New Roman"/>
                <w:sz w:val="24"/>
                <w:szCs w:val="24"/>
              </w:rPr>
            </w:pPr>
          </w:p>
        </w:tc>
        <w:tc>
          <w:tcPr>
            <w:tcW w:w="900" w:type="dxa"/>
            <w:tcBorders>
              <w:left w:val="single" w:sz="4" w:space="0" w:color="auto"/>
            </w:tcBorders>
          </w:tcPr>
          <w:p w14:paraId="6AFE5089" w14:textId="19BC696C" w:rsidR="000B16B9" w:rsidRPr="000B16B9" w:rsidRDefault="000B16B9" w:rsidP="000B16B9">
            <w:pPr>
              <w:ind w:right="90"/>
              <w:jc w:val="center"/>
              <w:rPr>
                <w:rFonts w:ascii="Times New Roman" w:hAnsi="Times New Roman" w:cs="Times New Roman"/>
                <w:b/>
                <w:bCs/>
                <w:sz w:val="24"/>
                <w:szCs w:val="24"/>
              </w:rPr>
            </w:pPr>
            <w:r w:rsidRPr="000B16B9">
              <w:rPr>
                <w:rFonts w:ascii="Times New Roman" w:hAnsi="Times New Roman" w:cs="Times New Roman"/>
                <w:b/>
                <w:bCs/>
                <w:sz w:val="24"/>
                <w:szCs w:val="24"/>
              </w:rPr>
              <w:t>20-21</w:t>
            </w:r>
          </w:p>
        </w:tc>
        <w:tc>
          <w:tcPr>
            <w:tcW w:w="900" w:type="dxa"/>
          </w:tcPr>
          <w:p w14:paraId="396476DB" w14:textId="1EF29513" w:rsidR="000B16B9" w:rsidRPr="000B16B9" w:rsidRDefault="000B16B9" w:rsidP="000B16B9">
            <w:pPr>
              <w:ind w:right="90"/>
              <w:jc w:val="center"/>
              <w:rPr>
                <w:rFonts w:ascii="Times New Roman" w:hAnsi="Times New Roman" w:cs="Times New Roman"/>
                <w:b/>
                <w:bCs/>
                <w:sz w:val="24"/>
                <w:szCs w:val="24"/>
              </w:rPr>
            </w:pPr>
            <w:r w:rsidRPr="000B16B9">
              <w:rPr>
                <w:rFonts w:ascii="Times New Roman" w:hAnsi="Times New Roman" w:cs="Times New Roman"/>
                <w:b/>
                <w:bCs/>
                <w:sz w:val="24"/>
                <w:szCs w:val="24"/>
              </w:rPr>
              <w:t>19-20</w:t>
            </w:r>
          </w:p>
        </w:tc>
        <w:tc>
          <w:tcPr>
            <w:tcW w:w="900" w:type="dxa"/>
          </w:tcPr>
          <w:p w14:paraId="5E30765D" w14:textId="5C24CEEE" w:rsidR="000B16B9" w:rsidRPr="000B16B9" w:rsidRDefault="000B16B9" w:rsidP="000B16B9">
            <w:pPr>
              <w:ind w:right="90"/>
              <w:jc w:val="center"/>
              <w:rPr>
                <w:rFonts w:ascii="Times New Roman" w:hAnsi="Times New Roman" w:cs="Times New Roman"/>
                <w:b/>
                <w:bCs/>
                <w:sz w:val="24"/>
                <w:szCs w:val="24"/>
              </w:rPr>
            </w:pPr>
            <w:r w:rsidRPr="000B16B9">
              <w:rPr>
                <w:rFonts w:ascii="Times New Roman" w:hAnsi="Times New Roman" w:cs="Times New Roman"/>
                <w:b/>
                <w:bCs/>
                <w:sz w:val="24"/>
                <w:szCs w:val="24"/>
              </w:rPr>
              <w:t>18-19</w:t>
            </w:r>
          </w:p>
        </w:tc>
        <w:tc>
          <w:tcPr>
            <w:tcW w:w="905" w:type="dxa"/>
          </w:tcPr>
          <w:p w14:paraId="0439C094" w14:textId="11D6BE02" w:rsidR="000B16B9" w:rsidRPr="000B16B9" w:rsidRDefault="000B16B9" w:rsidP="000B16B9">
            <w:pPr>
              <w:ind w:right="90"/>
              <w:jc w:val="center"/>
              <w:rPr>
                <w:rFonts w:ascii="Times New Roman" w:hAnsi="Times New Roman" w:cs="Times New Roman"/>
                <w:b/>
                <w:bCs/>
                <w:sz w:val="24"/>
                <w:szCs w:val="24"/>
              </w:rPr>
            </w:pPr>
            <w:r w:rsidRPr="000B16B9">
              <w:rPr>
                <w:rFonts w:ascii="Times New Roman" w:hAnsi="Times New Roman" w:cs="Times New Roman"/>
                <w:b/>
                <w:bCs/>
                <w:sz w:val="24"/>
                <w:szCs w:val="24"/>
              </w:rPr>
              <w:t>17-18</w:t>
            </w:r>
          </w:p>
        </w:tc>
      </w:tr>
      <w:tr w:rsidR="000B16B9" w14:paraId="10C93CED" w14:textId="77777777" w:rsidTr="00CA09E9">
        <w:trPr>
          <w:jc w:val="center"/>
        </w:trPr>
        <w:tc>
          <w:tcPr>
            <w:tcW w:w="2605" w:type="dxa"/>
            <w:tcBorders>
              <w:top w:val="single" w:sz="4" w:space="0" w:color="auto"/>
            </w:tcBorders>
          </w:tcPr>
          <w:p w14:paraId="59D20717" w14:textId="11FC427A" w:rsidR="000B16B9" w:rsidRPr="000B16B9" w:rsidRDefault="000B16B9" w:rsidP="00286154">
            <w:pPr>
              <w:ind w:right="90"/>
              <w:rPr>
                <w:rFonts w:ascii="Times New Roman" w:hAnsi="Times New Roman" w:cs="Times New Roman"/>
              </w:rPr>
            </w:pPr>
            <w:r w:rsidRPr="000B16B9">
              <w:rPr>
                <w:rFonts w:ascii="Times New Roman" w:hAnsi="Times New Roman" w:cs="Times New Roman"/>
              </w:rPr>
              <w:t>Number of Senior Diploma Candidates</w:t>
            </w:r>
          </w:p>
        </w:tc>
        <w:tc>
          <w:tcPr>
            <w:tcW w:w="900" w:type="dxa"/>
            <w:vAlign w:val="center"/>
          </w:tcPr>
          <w:p w14:paraId="6966D53F" w14:textId="46CC2FAE"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33</w:t>
            </w:r>
          </w:p>
        </w:tc>
        <w:tc>
          <w:tcPr>
            <w:tcW w:w="900" w:type="dxa"/>
            <w:vAlign w:val="center"/>
          </w:tcPr>
          <w:p w14:paraId="290FAE33" w14:textId="2262504A"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1</w:t>
            </w:r>
            <w:r w:rsidR="00872E7E">
              <w:rPr>
                <w:rFonts w:ascii="Times New Roman" w:hAnsi="Times New Roman" w:cs="Times New Roman"/>
                <w:sz w:val="24"/>
                <w:szCs w:val="24"/>
              </w:rPr>
              <w:t>6</w:t>
            </w:r>
          </w:p>
        </w:tc>
        <w:tc>
          <w:tcPr>
            <w:tcW w:w="900" w:type="dxa"/>
            <w:vAlign w:val="center"/>
          </w:tcPr>
          <w:p w14:paraId="599AABF9" w14:textId="35C41CB0"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22</w:t>
            </w:r>
          </w:p>
        </w:tc>
        <w:tc>
          <w:tcPr>
            <w:tcW w:w="905" w:type="dxa"/>
            <w:vAlign w:val="center"/>
          </w:tcPr>
          <w:p w14:paraId="1DC45A4F" w14:textId="06A679B0"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30</w:t>
            </w:r>
          </w:p>
        </w:tc>
      </w:tr>
      <w:tr w:rsidR="000B16B9" w14:paraId="3E8EFA2F" w14:textId="77777777" w:rsidTr="00CA09E9">
        <w:trPr>
          <w:jc w:val="center"/>
        </w:trPr>
        <w:tc>
          <w:tcPr>
            <w:tcW w:w="2605" w:type="dxa"/>
          </w:tcPr>
          <w:p w14:paraId="13331ABB" w14:textId="7924690C" w:rsidR="000B16B9" w:rsidRPr="000B16B9" w:rsidRDefault="000B16B9" w:rsidP="00286154">
            <w:pPr>
              <w:ind w:right="90"/>
              <w:rPr>
                <w:rFonts w:ascii="Times New Roman" w:hAnsi="Times New Roman" w:cs="Times New Roman"/>
              </w:rPr>
            </w:pPr>
            <w:r w:rsidRPr="000B16B9">
              <w:rPr>
                <w:rFonts w:ascii="Times New Roman" w:hAnsi="Times New Roman" w:cs="Times New Roman"/>
              </w:rPr>
              <w:t>Percentage Earning the IB Diploma</w:t>
            </w:r>
          </w:p>
        </w:tc>
        <w:tc>
          <w:tcPr>
            <w:tcW w:w="900" w:type="dxa"/>
            <w:vAlign w:val="center"/>
          </w:tcPr>
          <w:p w14:paraId="2A95281D" w14:textId="2F0934BD" w:rsidR="000B16B9" w:rsidRDefault="00B8196A" w:rsidP="00210A9D">
            <w:pPr>
              <w:ind w:right="90"/>
              <w:jc w:val="center"/>
              <w:rPr>
                <w:rFonts w:ascii="Times New Roman" w:hAnsi="Times New Roman" w:cs="Times New Roman"/>
                <w:sz w:val="24"/>
                <w:szCs w:val="24"/>
              </w:rPr>
            </w:pPr>
            <w:r>
              <w:rPr>
                <w:rFonts w:ascii="Times New Roman" w:hAnsi="Times New Roman" w:cs="Times New Roman"/>
                <w:sz w:val="24"/>
                <w:szCs w:val="24"/>
              </w:rPr>
              <w:t>91%</w:t>
            </w:r>
          </w:p>
        </w:tc>
        <w:tc>
          <w:tcPr>
            <w:tcW w:w="900" w:type="dxa"/>
            <w:vAlign w:val="center"/>
          </w:tcPr>
          <w:p w14:paraId="3730B282" w14:textId="4137D35C"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8</w:t>
            </w:r>
            <w:r w:rsidR="00872E7E">
              <w:rPr>
                <w:rFonts w:ascii="Times New Roman" w:hAnsi="Times New Roman" w:cs="Times New Roman"/>
                <w:sz w:val="24"/>
                <w:szCs w:val="24"/>
              </w:rPr>
              <w:t>8</w:t>
            </w:r>
            <w:r>
              <w:rPr>
                <w:rFonts w:ascii="Times New Roman" w:hAnsi="Times New Roman" w:cs="Times New Roman"/>
                <w:sz w:val="24"/>
                <w:szCs w:val="24"/>
              </w:rPr>
              <w:t>%</w:t>
            </w:r>
          </w:p>
        </w:tc>
        <w:tc>
          <w:tcPr>
            <w:tcW w:w="900" w:type="dxa"/>
            <w:vAlign w:val="center"/>
          </w:tcPr>
          <w:p w14:paraId="623CF420" w14:textId="53ECEABC"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78</w:t>
            </w:r>
            <w:r w:rsidR="00210A9D">
              <w:rPr>
                <w:rFonts w:ascii="Times New Roman" w:hAnsi="Times New Roman" w:cs="Times New Roman"/>
                <w:sz w:val="24"/>
                <w:szCs w:val="24"/>
              </w:rPr>
              <w:t>%</w:t>
            </w:r>
          </w:p>
        </w:tc>
        <w:tc>
          <w:tcPr>
            <w:tcW w:w="905" w:type="dxa"/>
            <w:vAlign w:val="center"/>
          </w:tcPr>
          <w:p w14:paraId="576E53BA" w14:textId="29732235" w:rsidR="000B16B9" w:rsidRDefault="00872E7E" w:rsidP="00872E7E">
            <w:pPr>
              <w:ind w:right="90"/>
              <w:jc w:val="center"/>
              <w:rPr>
                <w:rFonts w:ascii="Times New Roman" w:hAnsi="Times New Roman" w:cs="Times New Roman"/>
                <w:sz w:val="24"/>
                <w:szCs w:val="24"/>
              </w:rPr>
            </w:pPr>
            <w:r>
              <w:rPr>
                <w:rFonts w:ascii="Times New Roman" w:hAnsi="Times New Roman" w:cs="Times New Roman"/>
                <w:sz w:val="24"/>
                <w:szCs w:val="24"/>
              </w:rPr>
              <w:t>80</w:t>
            </w:r>
            <w:r w:rsidR="00210A9D">
              <w:rPr>
                <w:rFonts w:ascii="Times New Roman" w:hAnsi="Times New Roman" w:cs="Times New Roman"/>
                <w:sz w:val="24"/>
                <w:szCs w:val="24"/>
              </w:rPr>
              <w:t>%</w:t>
            </w:r>
          </w:p>
        </w:tc>
      </w:tr>
      <w:tr w:rsidR="000B16B9" w14:paraId="048E5782" w14:textId="77777777" w:rsidTr="00CA09E9">
        <w:trPr>
          <w:jc w:val="center"/>
        </w:trPr>
        <w:tc>
          <w:tcPr>
            <w:tcW w:w="2605" w:type="dxa"/>
          </w:tcPr>
          <w:p w14:paraId="0E20C155" w14:textId="01450EE1" w:rsidR="000B16B9" w:rsidRPr="000B16B9" w:rsidRDefault="000B16B9" w:rsidP="00286154">
            <w:pPr>
              <w:ind w:right="90"/>
              <w:rPr>
                <w:rFonts w:ascii="Times New Roman" w:hAnsi="Times New Roman" w:cs="Times New Roman"/>
              </w:rPr>
            </w:pPr>
            <w:r w:rsidRPr="000B16B9">
              <w:rPr>
                <w:rFonts w:ascii="Times New Roman" w:hAnsi="Times New Roman" w:cs="Times New Roman"/>
              </w:rPr>
              <w:t>Number of Senior Certificate Candidates</w:t>
            </w:r>
          </w:p>
        </w:tc>
        <w:tc>
          <w:tcPr>
            <w:tcW w:w="900" w:type="dxa"/>
            <w:vAlign w:val="center"/>
          </w:tcPr>
          <w:p w14:paraId="19A58EB5" w14:textId="10DCC686"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1</w:t>
            </w:r>
            <w:r w:rsidR="00872E7E">
              <w:rPr>
                <w:rFonts w:ascii="Times New Roman" w:hAnsi="Times New Roman" w:cs="Times New Roman"/>
                <w:sz w:val="24"/>
                <w:szCs w:val="24"/>
              </w:rPr>
              <w:t>6</w:t>
            </w:r>
          </w:p>
        </w:tc>
        <w:tc>
          <w:tcPr>
            <w:tcW w:w="900" w:type="dxa"/>
            <w:vAlign w:val="center"/>
          </w:tcPr>
          <w:p w14:paraId="7F606B66" w14:textId="659DAE8E"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1</w:t>
            </w:r>
            <w:r w:rsidR="00872E7E">
              <w:rPr>
                <w:rFonts w:ascii="Times New Roman" w:hAnsi="Times New Roman" w:cs="Times New Roman"/>
                <w:sz w:val="24"/>
                <w:szCs w:val="24"/>
              </w:rPr>
              <w:t>5</w:t>
            </w:r>
          </w:p>
        </w:tc>
        <w:tc>
          <w:tcPr>
            <w:tcW w:w="900" w:type="dxa"/>
            <w:vAlign w:val="center"/>
          </w:tcPr>
          <w:p w14:paraId="31052A5B" w14:textId="74D96A6B"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14</w:t>
            </w:r>
          </w:p>
        </w:tc>
        <w:tc>
          <w:tcPr>
            <w:tcW w:w="905" w:type="dxa"/>
            <w:vAlign w:val="center"/>
          </w:tcPr>
          <w:p w14:paraId="2E36BA1B" w14:textId="6E0F801E"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w:t>
            </w:r>
          </w:p>
        </w:tc>
      </w:tr>
      <w:tr w:rsidR="000B16B9" w14:paraId="0E6B9533" w14:textId="77777777" w:rsidTr="00CA09E9">
        <w:trPr>
          <w:jc w:val="center"/>
        </w:trPr>
        <w:tc>
          <w:tcPr>
            <w:tcW w:w="2605" w:type="dxa"/>
          </w:tcPr>
          <w:p w14:paraId="63BFC475" w14:textId="528C9E76" w:rsidR="000B16B9" w:rsidRPr="000B16B9" w:rsidRDefault="000B16B9" w:rsidP="00286154">
            <w:pPr>
              <w:ind w:right="90"/>
              <w:rPr>
                <w:rFonts w:ascii="Times New Roman" w:hAnsi="Times New Roman" w:cs="Times New Roman"/>
              </w:rPr>
            </w:pPr>
            <w:r w:rsidRPr="000B16B9">
              <w:rPr>
                <w:rFonts w:ascii="Times New Roman" w:hAnsi="Times New Roman" w:cs="Times New Roman"/>
              </w:rPr>
              <w:t>Percentage Earning the CP Certificate</w:t>
            </w:r>
          </w:p>
        </w:tc>
        <w:tc>
          <w:tcPr>
            <w:tcW w:w="900" w:type="dxa"/>
            <w:vAlign w:val="center"/>
          </w:tcPr>
          <w:p w14:paraId="4EE0991D" w14:textId="5FAB11A8" w:rsidR="000B16B9" w:rsidRDefault="00B8196A" w:rsidP="00210A9D">
            <w:pPr>
              <w:ind w:right="90"/>
              <w:jc w:val="center"/>
              <w:rPr>
                <w:rFonts w:ascii="Times New Roman" w:hAnsi="Times New Roman" w:cs="Times New Roman"/>
                <w:sz w:val="24"/>
                <w:szCs w:val="24"/>
              </w:rPr>
            </w:pPr>
            <w:r>
              <w:rPr>
                <w:rFonts w:ascii="Times New Roman" w:hAnsi="Times New Roman" w:cs="Times New Roman"/>
                <w:sz w:val="24"/>
                <w:szCs w:val="24"/>
              </w:rPr>
              <w:t>94%</w:t>
            </w:r>
          </w:p>
        </w:tc>
        <w:tc>
          <w:tcPr>
            <w:tcW w:w="900" w:type="dxa"/>
            <w:vAlign w:val="center"/>
          </w:tcPr>
          <w:p w14:paraId="195EDADC" w14:textId="3775C08E" w:rsidR="000B16B9"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vAlign w:val="center"/>
          </w:tcPr>
          <w:p w14:paraId="66FEDDEC" w14:textId="6D4FD531"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86</w:t>
            </w:r>
            <w:r w:rsidR="00210A9D">
              <w:rPr>
                <w:rFonts w:ascii="Times New Roman" w:hAnsi="Times New Roman" w:cs="Times New Roman"/>
                <w:sz w:val="24"/>
                <w:szCs w:val="24"/>
              </w:rPr>
              <w:t>%</w:t>
            </w:r>
          </w:p>
        </w:tc>
        <w:tc>
          <w:tcPr>
            <w:tcW w:w="905" w:type="dxa"/>
            <w:vAlign w:val="center"/>
          </w:tcPr>
          <w:p w14:paraId="5A9482D2" w14:textId="620BBB8E" w:rsidR="000B16B9" w:rsidRDefault="00872E7E" w:rsidP="00210A9D">
            <w:pPr>
              <w:ind w:right="90"/>
              <w:jc w:val="center"/>
              <w:rPr>
                <w:rFonts w:ascii="Times New Roman" w:hAnsi="Times New Roman" w:cs="Times New Roman"/>
                <w:sz w:val="24"/>
                <w:szCs w:val="24"/>
              </w:rPr>
            </w:pPr>
            <w:r>
              <w:rPr>
                <w:rFonts w:ascii="Times New Roman" w:hAnsi="Times New Roman" w:cs="Times New Roman"/>
                <w:sz w:val="24"/>
                <w:szCs w:val="24"/>
              </w:rPr>
              <w:t>--</w:t>
            </w:r>
          </w:p>
        </w:tc>
      </w:tr>
      <w:tr w:rsidR="00210A9D" w14:paraId="3C225A3C" w14:textId="77777777" w:rsidTr="00CA09E9">
        <w:trPr>
          <w:jc w:val="center"/>
        </w:trPr>
        <w:tc>
          <w:tcPr>
            <w:tcW w:w="2605" w:type="dxa"/>
          </w:tcPr>
          <w:p w14:paraId="50477003" w14:textId="09013291" w:rsidR="00210A9D" w:rsidRPr="000B16B9" w:rsidRDefault="00210A9D" w:rsidP="00210A9D">
            <w:pPr>
              <w:ind w:right="90"/>
              <w:rPr>
                <w:rFonts w:ascii="Times New Roman" w:hAnsi="Times New Roman" w:cs="Times New Roman"/>
              </w:rPr>
            </w:pPr>
            <w:r w:rsidRPr="000B16B9">
              <w:rPr>
                <w:rFonts w:ascii="Times New Roman" w:hAnsi="Times New Roman" w:cs="Times New Roman"/>
              </w:rPr>
              <w:t>4- year College or University</w:t>
            </w:r>
          </w:p>
        </w:tc>
        <w:tc>
          <w:tcPr>
            <w:tcW w:w="900" w:type="dxa"/>
            <w:vAlign w:val="center"/>
          </w:tcPr>
          <w:p w14:paraId="5FA0FC8D" w14:textId="1D409ECB" w:rsidR="00210A9D"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94%</w:t>
            </w:r>
          </w:p>
        </w:tc>
        <w:tc>
          <w:tcPr>
            <w:tcW w:w="900" w:type="dxa"/>
            <w:vAlign w:val="center"/>
          </w:tcPr>
          <w:p w14:paraId="3E05A8C8" w14:textId="154DD98A"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91%</w:t>
            </w:r>
          </w:p>
        </w:tc>
        <w:tc>
          <w:tcPr>
            <w:tcW w:w="900" w:type="dxa"/>
            <w:vAlign w:val="center"/>
          </w:tcPr>
          <w:p w14:paraId="7A28C849" w14:textId="602EB41C"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88%</w:t>
            </w:r>
          </w:p>
        </w:tc>
        <w:tc>
          <w:tcPr>
            <w:tcW w:w="905" w:type="dxa"/>
            <w:vAlign w:val="center"/>
          </w:tcPr>
          <w:p w14:paraId="09988B3D" w14:textId="2AE56894" w:rsidR="00210A9D" w:rsidRDefault="00CA09E9" w:rsidP="00210A9D">
            <w:pPr>
              <w:ind w:right="90"/>
              <w:jc w:val="center"/>
              <w:rPr>
                <w:rFonts w:ascii="Times New Roman" w:hAnsi="Times New Roman" w:cs="Times New Roman"/>
                <w:sz w:val="24"/>
                <w:szCs w:val="24"/>
              </w:rPr>
            </w:pPr>
            <w:r>
              <w:rPr>
                <w:rFonts w:ascii="Times New Roman" w:hAnsi="Times New Roman" w:cs="Times New Roman"/>
                <w:sz w:val="24"/>
                <w:szCs w:val="24"/>
              </w:rPr>
              <w:t>100%</w:t>
            </w:r>
          </w:p>
        </w:tc>
      </w:tr>
      <w:tr w:rsidR="00210A9D" w14:paraId="2347D679" w14:textId="77777777" w:rsidTr="00CA09E9">
        <w:trPr>
          <w:jc w:val="center"/>
        </w:trPr>
        <w:tc>
          <w:tcPr>
            <w:tcW w:w="2605" w:type="dxa"/>
          </w:tcPr>
          <w:p w14:paraId="57FC469B" w14:textId="5F466C76" w:rsidR="00210A9D" w:rsidRPr="000B16B9" w:rsidRDefault="00210A9D" w:rsidP="00210A9D">
            <w:pPr>
              <w:ind w:right="90"/>
              <w:rPr>
                <w:rFonts w:ascii="Times New Roman" w:hAnsi="Times New Roman" w:cs="Times New Roman"/>
              </w:rPr>
            </w:pPr>
            <w:r w:rsidRPr="000B16B9">
              <w:rPr>
                <w:rFonts w:ascii="Times New Roman" w:hAnsi="Times New Roman" w:cs="Times New Roman"/>
              </w:rPr>
              <w:t xml:space="preserve">2-year College </w:t>
            </w:r>
          </w:p>
        </w:tc>
        <w:tc>
          <w:tcPr>
            <w:tcW w:w="900" w:type="dxa"/>
            <w:vAlign w:val="center"/>
          </w:tcPr>
          <w:p w14:paraId="042D91BD" w14:textId="19CEAC3E" w:rsidR="00210A9D"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vAlign w:val="center"/>
          </w:tcPr>
          <w:p w14:paraId="633CA293" w14:textId="481980C6"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vAlign w:val="center"/>
          </w:tcPr>
          <w:p w14:paraId="2835D3F8" w14:textId="1CB715B1"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14:paraId="3411A085" w14:textId="77777777" w:rsidR="00210A9D" w:rsidRDefault="00210A9D" w:rsidP="00210A9D">
            <w:pPr>
              <w:ind w:right="90"/>
              <w:jc w:val="center"/>
              <w:rPr>
                <w:rFonts w:ascii="Times New Roman" w:hAnsi="Times New Roman" w:cs="Times New Roman"/>
                <w:sz w:val="24"/>
                <w:szCs w:val="24"/>
              </w:rPr>
            </w:pPr>
          </w:p>
        </w:tc>
      </w:tr>
      <w:tr w:rsidR="00210A9D" w14:paraId="65BFCC3C" w14:textId="77777777" w:rsidTr="00CA09E9">
        <w:trPr>
          <w:jc w:val="center"/>
        </w:trPr>
        <w:tc>
          <w:tcPr>
            <w:tcW w:w="2605" w:type="dxa"/>
          </w:tcPr>
          <w:p w14:paraId="335E2AAF" w14:textId="7AB0C467" w:rsidR="00210A9D" w:rsidRPr="000B16B9" w:rsidRDefault="00210A9D" w:rsidP="00210A9D">
            <w:pPr>
              <w:ind w:right="90"/>
              <w:rPr>
                <w:rFonts w:ascii="Times New Roman" w:hAnsi="Times New Roman" w:cs="Times New Roman"/>
              </w:rPr>
            </w:pPr>
            <w:r w:rsidRPr="000B16B9">
              <w:rPr>
                <w:rFonts w:ascii="Times New Roman" w:hAnsi="Times New Roman" w:cs="Times New Roman"/>
              </w:rPr>
              <w:t>Military (including Academies)</w:t>
            </w:r>
          </w:p>
        </w:tc>
        <w:tc>
          <w:tcPr>
            <w:tcW w:w="900" w:type="dxa"/>
            <w:vAlign w:val="center"/>
          </w:tcPr>
          <w:p w14:paraId="3E984B73" w14:textId="6FA33EAA" w:rsidR="00210A9D" w:rsidRDefault="00210A9D" w:rsidP="00210A9D">
            <w:pPr>
              <w:ind w:right="90"/>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vAlign w:val="center"/>
          </w:tcPr>
          <w:p w14:paraId="73934661" w14:textId="0F7F990B"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vAlign w:val="center"/>
          </w:tcPr>
          <w:p w14:paraId="73FFDBA4" w14:textId="2F42D1E2" w:rsidR="00210A9D" w:rsidRDefault="00907EC3" w:rsidP="00210A9D">
            <w:pPr>
              <w:ind w:right="90"/>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14:paraId="399A0BB4" w14:textId="77777777" w:rsidR="00210A9D" w:rsidRDefault="00210A9D" w:rsidP="00210A9D">
            <w:pPr>
              <w:ind w:right="90"/>
              <w:jc w:val="center"/>
              <w:rPr>
                <w:rFonts w:ascii="Times New Roman" w:hAnsi="Times New Roman" w:cs="Times New Roman"/>
                <w:sz w:val="24"/>
                <w:szCs w:val="24"/>
              </w:rPr>
            </w:pPr>
          </w:p>
        </w:tc>
      </w:tr>
    </w:tbl>
    <w:p w14:paraId="7D086F1A" w14:textId="53188DB0" w:rsidR="00286154" w:rsidRDefault="00286154" w:rsidP="00286154">
      <w:pPr>
        <w:ind w:right="90"/>
        <w:rPr>
          <w:rFonts w:ascii="Times New Roman" w:hAnsi="Times New Roman" w:cs="Times New Roman"/>
          <w:sz w:val="24"/>
          <w:szCs w:val="24"/>
        </w:rPr>
      </w:pPr>
    </w:p>
    <w:p w14:paraId="70007EC3" w14:textId="0625F15C" w:rsidR="00210A9D" w:rsidRDefault="00210A9D" w:rsidP="00210A9D">
      <w:pPr>
        <w:ind w:right="90"/>
        <w:jc w:val="center"/>
        <w:rPr>
          <w:rFonts w:ascii="Times New Roman" w:hAnsi="Times New Roman" w:cs="Times New Roman"/>
          <w:b/>
          <w:bCs/>
          <w:sz w:val="24"/>
          <w:szCs w:val="24"/>
        </w:rPr>
      </w:pPr>
      <w:r>
        <w:rPr>
          <w:rFonts w:ascii="Times New Roman" w:hAnsi="Times New Roman" w:cs="Times New Roman"/>
          <w:b/>
          <w:bCs/>
          <w:sz w:val="24"/>
          <w:szCs w:val="24"/>
        </w:rPr>
        <w:t>GPA Distribution for Class of 2021</w:t>
      </w:r>
      <w:r w:rsidR="000F7AFF">
        <w:rPr>
          <w:rFonts w:ascii="Times New Roman" w:hAnsi="Times New Roman" w:cs="Times New Roman"/>
          <w:b/>
          <w:bCs/>
          <w:sz w:val="24"/>
          <w:szCs w:val="24"/>
        </w:rPr>
        <w:t xml:space="preserve"> (DP and CP)</w:t>
      </w:r>
    </w:p>
    <w:tbl>
      <w:tblPr>
        <w:tblStyle w:val="TableGrid"/>
        <w:tblpPr w:leftFromText="180" w:rightFromText="180" w:vertAnchor="page" w:horzAnchor="page" w:tblpX="1731" w:tblpY="10031"/>
        <w:tblW w:w="5450" w:type="dxa"/>
        <w:tblLayout w:type="fixed"/>
        <w:tblLook w:val="04A0" w:firstRow="1" w:lastRow="0" w:firstColumn="1" w:lastColumn="0" w:noHBand="0" w:noVBand="1"/>
      </w:tblPr>
      <w:tblGrid>
        <w:gridCol w:w="1350"/>
        <w:gridCol w:w="1345"/>
        <w:gridCol w:w="1440"/>
        <w:gridCol w:w="1315"/>
      </w:tblGrid>
      <w:tr w:rsidR="002E51D4" w14:paraId="4159DE8B" w14:textId="77777777" w:rsidTr="000F7AFF">
        <w:tc>
          <w:tcPr>
            <w:tcW w:w="2695" w:type="dxa"/>
            <w:gridSpan w:val="2"/>
          </w:tcPr>
          <w:p w14:paraId="05095A92" w14:textId="6AAA4634" w:rsidR="002E51D4" w:rsidRDefault="000F7AFF" w:rsidP="000F7AFF">
            <w:pPr>
              <w:ind w:right="90"/>
              <w:jc w:val="center"/>
              <w:rPr>
                <w:rFonts w:ascii="Times New Roman" w:hAnsi="Times New Roman" w:cs="Times New Roman"/>
                <w:b/>
                <w:bCs/>
                <w:sz w:val="24"/>
                <w:szCs w:val="24"/>
              </w:rPr>
            </w:pPr>
            <w:r>
              <w:rPr>
                <w:rFonts w:ascii="Times New Roman" w:hAnsi="Times New Roman" w:cs="Times New Roman"/>
                <w:b/>
                <w:bCs/>
                <w:sz w:val="24"/>
                <w:szCs w:val="24"/>
              </w:rPr>
              <w:t>Weighted</w:t>
            </w:r>
          </w:p>
        </w:tc>
        <w:tc>
          <w:tcPr>
            <w:tcW w:w="2755" w:type="dxa"/>
            <w:gridSpan w:val="2"/>
          </w:tcPr>
          <w:p w14:paraId="1935D5DA" w14:textId="7BE6B1FE" w:rsidR="002E51D4" w:rsidRDefault="000F7AFF" w:rsidP="000F7AFF">
            <w:pPr>
              <w:ind w:right="90"/>
              <w:jc w:val="center"/>
              <w:rPr>
                <w:rFonts w:ascii="Times New Roman" w:hAnsi="Times New Roman" w:cs="Times New Roman"/>
                <w:b/>
                <w:bCs/>
                <w:sz w:val="24"/>
                <w:szCs w:val="24"/>
              </w:rPr>
            </w:pPr>
            <w:r>
              <w:rPr>
                <w:rFonts w:ascii="Times New Roman" w:hAnsi="Times New Roman" w:cs="Times New Roman"/>
                <w:b/>
                <w:bCs/>
                <w:sz w:val="24"/>
                <w:szCs w:val="24"/>
              </w:rPr>
              <w:t>Unweighted</w:t>
            </w:r>
          </w:p>
        </w:tc>
      </w:tr>
      <w:tr w:rsidR="002E51D4" w14:paraId="3DB064B1" w14:textId="77777777" w:rsidTr="000F7AFF">
        <w:tc>
          <w:tcPr>
            <w:tcW w:w="1350" w:type="dxa"/>
          </w:tcPr>
          <w:p w14:paraId="2FBB45E0" w14:textId="77777777" w:rsidR="002E51D4" w:rsidRPr="00210A9D" w:rsidRDefault="002E51D4" w:rsidP="000F7AFF">
            <w:pPr>
              <w:ind w:right="90"/>
              <w:rPr>
                <w:rFonts w:ascii="Times New Roman" w:hAnsi="Times New Roman" w:cs="Times New Roman"/>
                <w:sz w:val="24"/>
                <w:szCs w:val="24"/>
              </w:rPr>
            </w:pPr>
            <w:r w:rsidRPr="00210A9D">
              <w:rPr>
                <w:rFonts w:ascii="Times New Roman" w:hAnsi="Times New Roman" w:cs="Times New Roman"/>
                <w:sz w:val="24"/>
                <w:szCs w:val="24"/>
              </w:rPr>
              <w:t>4.5+</w:t>
            </w:r>
          </w:p>
        </w:tc>
        <w:tc>
          <w:tcPr>
            <w:tcW w:w="1345" w:type="dxa"/>
          </w:tcPr>
          <w:p w14:paraId="3E7471E0" w14:textId="0A17DB1A"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69%</w:t>
            </w:r>
          </w:p>
        </w:tc>
        <w:tc>
          <w:tcPr>
            <w:tcW w:w="1440" w:type="dxa"/>
          </w:tcPr>
          <w:p w14:paraId="14416D81" w14:textId="0B5B58E3" w:rsidR="002E51D4" w:rsidRPr="000F7AFF" w:rsidRDefault="000F7AFF" w:rsidP="000F7AFF">
            <w:pPr>
              <w:ind w:right="90"/>
              <w:rPr>
                <w:rFonts w:ascii="Times New Roman" w:hAnsi="Times New Roman" w:cs="Times New Roman"/>
                <w:sz w:val="24"/>
                <w:szCs w:val="24"/>
              </w:rPr>
            </w:pPr>
            <w:r w:rsidRPr="000F7AFF">
              <w:rPr>
                <w:rFonts w:ascii="Times New Roman" w:hAnsi="Times New Roman" w:cs="Times New Roman"/>
                <w:sz w:val="24"/>
                <w:szCs w:val="24"/>
              </w:rPr>
              <w:t>4.0</w:t>
            </w:r>
          </w:p>
        </w:tc>
        <w:tc>
          <w:tcPr>
            <w:tcW w:w="1315" w:type="dxa"/>
          </w:tcPr>
          <w:p w14:paraId="2D129A26" w14:textId="538D0829"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14%</w:t>
            </w:r>
          </w:p>
        </w:tc>
      </w:tr>
      <w:tr w:rsidR="002E51D4" w14:paraId="34266B11" w14:textId="77777777" w:rsidTr="000F7AFF">
        <w:tc>
          <w:tcPr>
            <w:tcW w:w="1350" w:type="dxa"/>
          </w:tcPr>
          <w:p w14:paraId="3313BFAE" w14:textId="77777777" w:rsidR="002E51D4" w:rsidRPr="00210A9D" w:rsidRDefault="002E51D4" w:rsidP="000F7AFF">
            <w:pPr>
              <w:ind w:right="90"/>
              <w:rPr>
                <w:rFonts w:ascii="Times New Roman" w:hAnsi="Times New Roman" w:cs="Times New Roman"/>
                <w:sz w:val="24"/>
                <w:szCs w:val="24"/>
              </w:rPr>
            </w:pPr>
            <w:r w:rsidRPr="00210A9D">
              <w:rPr>
                <w:rFonts w:ascii="Times New Roman" w:hAnsi="Times New Roman" w:cs="Times New Roman"/>
                <w:sz w:val="24"/>
                <w:szCs w:val="24"/>
              </w:rPr>
              <w:t>4.0-4.49</w:t>
            </w:r>
          </w:p>
        </w:tc>
        <w:tc>
          <w:tcPr>
            <w:tcW w:w="1345" w:type="dxa"/>
          </w:tcPr>
          <w:p w14:paraId="17AD46D6" w14:textId="62113EC4"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tcPr>
          <w:p w14:paraId="6D83444D" w14:textId="714CA3C7" w:rsidR="002E51D4" w:rsidRPr="000F7AFF" w:rsidRDefault="000F7AFF" w:rsidP="000F7AFF">
            <w:pPr>
              <w:ind w:right="90"/>
              <w:rPr>
                <w:rFonts w:ascii="Times New Roman" w:hAnsi="Times New Roman" w:cs="Times New Roman"/>
                <w:sz w:val="24"/>
                <w:szCs w:val="24"/>
              </w:rPr>
            </w:pPr>
            <w:r>
              <w:rPr>
                <w:rFonts w:ascii="Times New Roman" w:hAnsi="Times New Roman" w:cs="Times New Roman"/>
                <w:sz w:val="24"/>
                <w:szCs w:val="24"/>
              </w:rPr>
              <w:t>3.8-3.99</w:t>
            </w:r>
          </w:p>
        </w:tc>
        <w:tc>
          <w:tcPr>
            <w:tcW w:w="1315" w:type="dxa"/>
          </w:tcPr>
          <w:p w14:paraId="5FE01F87" w14:textId="2429BCEB"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41%</w:t>
            </w:r>
          </w:p>
        </w:tc>
      </w:tr>
      <w:tr w:rsidR="002E51D4" w14:paraId="51443147" w14:textId="77777777" w:rsidTr="000F7AFF">
        <w:tc>
          <w:tcPr>
            <w:tcW w:w="1350" w:type="dxa"/>
          </w:tcPr>
          <w:p w14:paraId="40E629AB" w14:textId="77777777" w:rsidR="002E51D4" w:rsidRPr="00210A9D" w:rsidRDefault="002E51D4" w:rsidP="000F7AFF">
            <w:pPr>
              <w:ind w:right="90"/>
              <w:rPr>
                <w:rFonts w:ascii="Times New Roman" w:hAnsi="Times New Roman" w:cs="Times New Roman"/>
                <w:sz w:val="24"/>
                <w:szCs w:val="24"/>
              </w:rPr>
            </w:pPr>
            <w:r w:rsidRPr="00210A9D">
              <w:rPr>
                <w:rFonts w:ascii="Times New Roman" w:hAnsi="Times New Roman" w:cs="Times New Roman"/>
                <w:sz w:val="24"/>
                <w:szCs w:val="24"/>
              </w:rPr>
              <w:t>3.65-3.99</w:t>
            </w:r>
          </w:p>
        </w:tc>
        <w:tc>
          <w:tcPr>
            <w:tcW w:w="1345" w:type="dxa"/>
          </w:tcPr>
          <w:p w14:paraId="58D94B54" w14:textId="678A6A55"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14:paraId="232BB6ED" w14:textId="0C209498" w:rsidR="002E51D4" w:rsidRPr="000F7AFF" w:rsidRDefault="000F7AFF" w:rsidP="000F7AFF">
            <w:pPr>
              <w:ind w:right="90"/>
              <w:rPr>
                <w:rFonts w:ascii="Times New Roman" w:hAnsi="Times New Roman" w:cs="Times New Roman"/>
                <w:sz w:val="24"/>
                <w:szCs w:val="24"/>
              </w:rPr>
            </w:pPr>
            <w:r>
              <w:rPr>
                <w:rFonts w:ascii="Times New Roman" w:hAnsi="Times New Roman" w:cs="Times New Roman"/>
                <w:sz w:val="24"/>
                <w:szCs w:val="24"/>
              </w:rPr>
              <w:t>3.5-3.79</w:t>
            </w:r>
          </w:p>
        </w:tc>
        <w:tc>
          <w:tcPr>
            <w:tcW w:w="1315" w:type="dxa"/>
          </w:tcPr>
          <w:p w14:paraId="5F155AAB" w14:textId="31891CD9"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27%</w:t>
            </w:r>
          </w:p>
        </w:tc>
      </w:tr>
      <w:tr w:rsidR="002E51D4" w14:paraId="1551DE1B" w14:textId="77777777" w:rsidTr="000F7AFF">
        <w:tc>
          <w:tcPr>
            <w:tcW w:w="1350" w:type="dxa"/>
          </w:tcPr>
          <w:p w14:paraId="402364DB" w14:textId="77777777" w:rsidR="002E51D4" w:rsidRPr="00210A9D" w:rsidRDefault="002E51D4" w:rsidP="000F7AFF">
            <w:pPr>
              <w:ind w:right="90"/>
              <w:rPr>
                <w:rFonts w:ascii="Times New Roman" w:hAnsi="Times New Roman" w:cs="Times New Roman"/>
                <w:sz w:val="24"/>
                <w:szCs w:val="24"/>
              </w:rPr>
            </w:pPr>
            <w:r w:rsidRPr="00210A9D">
              <w:rPr>
                <w:rFonts w:ascii="Times New Roman" w:hAnsi="Times New Roman" w:cs="Times New Roman"/>
                <w:sz w:val="24"/>
                <w:szCs w:val="24"/>
              </w:rPr>
              <w:t>3.30-3.64</w:t>
            </w:r>
          </w:p>
        </w:tc>
        <w:tc>
          <w:tcPr>
            <w:tcW w:w="1345" w:type="dxa"/>
          </w:tcPr>
          <w:p w14:paraId="28E10D43" w14:textId="357810B5"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14:paraId="5CC685CD" w14:textId="6747458A" w:rsidR="002E51D4" w:rsidRPr="000F7AFF" w:rsidRDefault="000F7AFF" w:rsidP="000F7AFF">
            <w:pPr>
              <w:ind w:right="90"/>
              <w:rPr>
                <w:rFonts w:ascii="Times New Roman" w:hAnsi="Times New Roman" w:cs="Times New Roman"/>
                <w:sz w:val="24"/>
                <w:szCs w:val="24"/>
              </w:rPr>
            </w:pPr>
            <w:r>
              <w:rPr>
                <w:rFonts w:ascii="Times New Roman" w:hAnsi="Times New Roman" w:cs="Times New Roman"/>
                <w:sz w:val="24"/>
                <w:szCs w:val="24"/>
              </w:rPr>
              <w:t>3.2-3.49</w:t>
            </w:r>
          </w:p>
        </w:tc>
        <w:tc>
          <w:tcPr>
            <w:tcW w:w="1315" w:type="dxa"/>
          </w:tcPr>
          <w:p w14:paraId="4707E7BB" w14:textId="26A220C8"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10%</w:t>
            </w:r>
          </w:p>
        </w:tc>
      </w:tr>
      <w:tr w:rsidR="002E51D4" w14:paraId="3C595062" w14:textId="77777777" w:rsidTr="000F7AFF">
        <w:tc>
          <w:tcPr>
            <w:tcW w:w="1350" w:type="dxa"/>
          </w:tcPr>
          <w:p w14:paraId="00C27E3D" w14:textId="77777777" w:rsidR="002E51D4" w:rsidRPr="00210A9D" w:rsidRDefault="002E51D4" w:rsidP="000F7AFF">
            <w:pPr>
              <w:ind w:right="90"/>
              <w:rPr>
                <w:rFonts w:ascii="Times New Roman" w:hAnsi="Times New Roman" w:cs="Times New Roman"/>
                <w:sz w:val="24"/>
                <w:szCs w:val="24"/>
              </w:rPr>
            </w:pPr>
            <w:r w:rsidRPr="00210A9D">
              <w:rPr>
                <w:rFonts w:ascii="Times New Roman" w:hAnsi="Times New Roman" w:cs="Times New Roman"/>
                <w:sz w:val="24"/>
                <w:szCs w:val="24"/>
              </w:rPr>
              <w:t>Below 3.3</w:t>
            </w:r>
          </w:p>
        </w:tc>
        <w:tc>
          <w:tcPr>
            <w:tcW w:w="1345" w:type="dxa"/>
          </w:tcPr>
          <w:p w14:paraId="4071A820" w14:textId="59AAFAFF"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634BB5C8" w14:textId="7B79DE2E" w:rsidR="002E51D4" w:rsidRPr="000F7AFF" w:rsidRDefault="000F7AFF" w:rsidP="000F7AFF">
            <w:pPr>
              <w:ind w:right="90"/>
              <w:rPr>
                <w:rFonts w:ascii="Times New Roman" w:hAnsi="Times New Roman" w:cs="Times New Roman"/>
                <w:sz w:val="24"/>
                <w:szCs w:val="24"/>
              </w:rPr>
            </w:pPr>
            <w:r>
              <w:rPr>
                <w:rFonts w:ascii="Times New Roman" w:hAnsi="Times New Roman" w:cs="Times New Roman"/>
                <w:sz w:val="24"/>
                <w:szCs w:val="24"/>
              </w:rPr>
              <w:t>Below 3.19</w:t>
            </w:r>
          </w:p>
        </w:tc>
        <w:tc>
          <w:tcPr>
            <w:tcW w:w="1315" w:type="dxa"/>
          </w:tcPr>
          <w:p w14:paraId="6A899D02" w14:textId="37615660" w:rsidR="002E51D4" w:rsidRPr="000F7AFF" w:rsidRDefault="000F7AFF" w:rsidP="000F7AFF">
            <w:pPr>
              <w:ind w:right="90"/>
              <w:jc w:val="center"/>
              <w:rPr>
                <w:rFonts w:ascii="Times New Roman" w:hAnsi="Times New Roman" w:cs="Times New Roman"/>
                <w:sz w:val="24"/>
                <w:szCs w:val="24"/>
              </w:rPr>
            </w:pPr>
            <w:r>
              <w:rPr>
                <w:rFonts w:ascii="Times New Roman" w:hAnsi="Times New Roman" w:cs="Times New Roman"/>
                <w:sz w:val="24"/>
                <w:szCs w:val="24"/>
              </w:rPr>
              <w:t>6%</w:t>
            </w:r>
          </w:p>
        </w:tc>
      </w:tr>
    </w:tbl>
    <w:p w14:paraId="699E3210" w14:textId="77777777" w:rsidR="002E51D4" w:rsidRDefault="002E51D4" w:rsidP="00210A9D">
      <w:pPr>
        <w:ind w:right="90"/>
        <w:jc w:val="center"/>
        <w:rPr>
          <w:rFonts w:ascii="Times New Roman" w:hAnsi="Times New Roman" w:cs="Times New Roman"/>
          <w:b/>
          <w:bCs/>
          <w:sz w:val="24"/>
          <w:szCs w:val="24"/>
        </w:rPr>
      </w:pPr>
    </w:p>
    <w:p w14:paraId="4FA559E8" w14:textId="77777777" w:rsidR="00CA09E9" w:rsidRDefault="00CA09E9" w:rsidP="00210A9D">
      <w:pPr>
        <w:ind w:right="90"/>
        <w:jc w:val="center"/>
        <w:rPr>
          <w:rFonts w:ascii="Times New Roman" w:hAnsi="Times New Roman" w:cs="Times New Roman"/>
          <w:b/>
          <w:bCs/>
          <w:sz w:val="24"/>
          <w:szCs w:val="24"/>
        </w:rPr>
      </w:pPr>
    </w:p>
    <w:p w14:paraId="6E8557C9" w14:textId="65963CBF" w:rsidR="00210A9D" w:rsidRDefault="00210A9D" w:rsidP="00210A9D">
      <w:pPr>
        <w:ind w:right="90"/>
        <w:jc w:val="center"/>
        <w:rPr>
          <w:rFonts w:ascii="Times New Roman" w:hAnsi="Times New Roman" w:cs="Times New Roman"/>
          <w:b/>
          <w:bCs/>
          <w:sz w:val="24"/>
          <w:szCs w:val="24"/>
        </w:rPr>
      </w:pPr>
      <w:r>
        <w:rPr>
          <w:rFonts w:ascii="Times New Roman" w:hAnsi="Times New Roman" w:cs="Times New Roman"/>
          <w:b/>
          <w:bCs/>
          <w:sz w:val="24"/>
          <w:szCs w:val="24"/>
        </w:rPr>
        <w:t>Diversity Among</w:t>
      </w:r>
      <w:r w:rsidR="000F7AFF">
        <w:rPr>
          <w:rFonts w:ascii="Times New Roman" w:hAnsi="Times New Roman" w:cs="Times New Roman"/>
          <w:b/>
          <w:bCs/>
          <w:sz w:val="24"/>
          <w:szCs w:val="24"/>
        </w:rPr>
        <w:t xml:space="preserve"> Class of 2021</w:t>
      </w:r>
      <w:r>
        <w:rPr>
          <w:rFonts w:ascii="Times New Roman" w:hAnsi="Times New Roman" w:cs="Times New Roman"/>
          <w:b/>
          <w:bCs/>
          <w:sz w:val="24"/>
          <w:szCs w:val="24"/>
        </w:rPr>
        <w:t xml:space="preserve"> IB Program Students</w:t>
      </w:r>
    </w:p>
    <w:tbl>
      <w:tblPr>
        <w:tblStyle w:val="TableGrid"/>
        <w:tblW w:w="3887" w:type="dxa"/>
        <w:tblInd w:w="1085" w:type="dxa"/>
        <w:tblLook w:val="04A0" w:firstRow="1" w:lastRow="0" w:firstColumn="1" w:lastColumn="0" w:noHBand="0" w:noVBand="1"/>
      </w:tblPr>
      <w:tblGrid>
        <w:gridCol w:w="1373"/>
        <w:gridCol w:w="1257"/>
        <w:gridCol w:w="1257"/>
      </w:tblGrid>
      <w:tr w:rsidR="00DF603A" w14:paraId="22782BC9" w14:textId="77777777" w:rsidTr="00DF603A">
        <w:tc>
          <w:tcPr>
            <w:tcW w:w="1373" w:type="dxa"/>
          </w:tcPr>
          <w:p w14:paraId="260EBEC2" w14:textId="77777777" w:rsidR="00DF603A" w:rsidRPr="00210A9D" w:rsidRDefault="00DF603A" w:rsidP="00210A9D">
            <w:pPr>
              <w:ind w:right="90"/>
              <w:jc w:val="center"/>
              <w:rPr>
                <w:rFonts w:ascii="Times New Roman" w:hAnsi="Times New Roman" w:cs="Times New Roman"/>
                <w:sz w:val="24"/>
                <w:szCs w:val="24"/>
              </w:rPr>
            </w:pPr>
          </w:p>
        </w:tc>
        <w:tc>
          <w:tcPr>
            <w:tcW w:w="1257" w:type="dxa"/>
          </w:tcPr>
          <w:p w14:paraId="1EB8ECA0" w14:textId="21B098F0" w:rsidR="00DF603A" w:rsidRPr="00DF603A" w:rsidRDefault="00DF603A" w:rsidP="00210A9D">
            <w:pPr>
              <w:ind w:right="90"/>
              <w:jc w:val="center"/>
              <w:rPr>
                <w:rFonts w:ascii="Times New Roman" w:hAnsi="Times New Roman" w:cs="Times New Roman"/>
                <w:b/>
                <w:bCs/>
                <w:sz w:val="24"/>
                <w:szCs w:val="24"/>
              </w:rPr>
            </w:pPr>
            <w:r>
              <w:rPr>
                <w:rFonts w:ascii="Times New Roman" w:hAnsi="Times New Roman" w:cs="Times New Roman"/>
                <w:b/>
                <w:bCs/>
                <w:sz w:val="24"/>
                <w:szCs w:val="24"/>
              </w:rPr>
              <w:t>VHS IB</w:t>
            </w:r>
          </w:p>
        </w:tc>
        <w:tc>
          <w:tcPr>
            <w:tcW w:w="1257" w:type="dxa"/>
          </w:tcPr>
          <w:p w14:paraId="375A68ED" w14:textId="46AC681A" w:rsidR="00DF603A" w:rsidRPr="00DF603A" w:rsidRDefault="00DF603A" w:rsidP="00210A9D">
            <w:pPr>
              <w:ind w:right="90"/>
              <w:jc w:val="center"/>
              <w:rPr>
                <w:rFonts w:ascii="Times New Roman" w:hAnsi="Times New Roman" w:cs="Times New Roman"/>
                <w:b/>
                <w:bCs/>
                <w:sz w:val="24"/>
                <w:szCs w:val="24"/>
              </w:rPr>
            </w:pPr>
            <w:r w:rsidRPr="00DF603A">
              <w:rPr>
                <w:rFonts w:ascii="Times New Roman" w:hAnsi="Times New Roman" w:cs="Times New Roman"/>
                <w:b/>
                <w:bCs/>
                <w:sz w:val="24"/>
                <w:szCs w:val="24"/>
              </w:rPr>
              <w:t>VHS</w:t>
            </w:r>
          </w:p>
        </w:tc>
      </w:tr>
      <w:tr w:rsidR="00DF603A" w14:paraId="190BC318" w14:textId="3CFA7FED" w:rsidTr="00DF603A">
        <w:tc>
          <w:tcPr>
            <w:tcW w:w="1373" w:type="dxa"/>
          </w:tcPr>
          <w:p w14:paraId="3CF99384" w14:textId="532BD8D4" w:rsidR="00DF603A" w:rsidRPr="00210A9D" w:rsidRDefault="00DF603A" w:rsidP="00210A9D">
            <w:pPr>
              <w:ind w:right="90"/>
              <w:jc w:val="center"/>
              <w:rPr>
                <w:rFonts w:ascii="Times New Roman" w:hAnsi="Times New Roman" w:cs="Times New Roman"/>
                <w:sz w:val="24"/>
                <w:szCs w:val="24"/>
              </w:rPr>
            </w:pPr>
            <w:r w:rsidRPr="00210A9D">
              <w:rPr>
                <w:rFonts w:ascii="Times New Roman" w:hAnsi="Times New Roman" w:cs="Times New Roman"/>
                <w:sz w:val="24"/>
                <w:szCs w:val="24"/>
              </w:rPr>
              <w:t>White</w:t>
            </w:r>
          </w:p>
        </w:tc>
        <w:tc>
          <w:tcPr>
            <w:tcW w:w="1257" w:type="dxa"/>
          </w:tcPr>
          <w:p w14:paraId="4D9CF264" w14:textId="4D3E0218" w:rsidR="00DF603A" w:rsidRPr="000F7AFF"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85%</w:t>
            </w:r>
          </w:p>
        </w:tc>
        <w:tc>
          <w:tcPr>
            <w:tcW w:w="1257" w:type="dxa"/>
          </w:tcPr>
          <w:p w14:paraId="710A7E29" w14:textId="15EBDFC7" w:rsidR="00DF603A"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81%</w:t>
            </w:r>
          </w:p>
        </w:tc>
      </w:tr>
      <w:tr w:rsidR="00DF603A" w14:paraId="699ACC58" w14:textId="3A96EDA5" w:rsidTr="00DF603A">
        <w:tc>
          <w:tcPr>
            <w:tcW w:w="1373" w:type="dxa"/>
          </w:tcPr>
          <w:p w14:paraId="73481E3F" w14:textId="1FE79B20" w:rsidR="00DF603A" w:rsidRPr="00210A9D" w:rsidRDefault="00DF603A" w:rsidP="00210A9D">
            <w:pPr>
              <w:ind w:right="90"/>
              <w:jc w:val="center"/>
              <w:rPr>
                <w:rFonts w:ascii="Times New Roman" w:hAnsi="Times New Roman" w:cs="Times New Roman"/>
                <w:sz w:val="24"/>
                <w:szCs w:val="24"/>
              </w:rPr>
            </w:pPr>
            <w:r w:rsidRPr="00210A9D">
              <w:rPr>
                <w:rFonts w:ascii="Times New Roman" w:hAnsi="Times New Roman" w:cs="Times New Roman"/>
                <w:sz w:val="24"/>
                <w:szCs w:val="24"/>
              </w:rPr>
              <w:t>Black</w:t>
            </w:r>
          </w:p>
        </w:tc>
        <w:tc>
          <w:tcPr>
            <w:tcW w:w="1257" w:type="dxa"/>
          </w:tcPr>
          <w:p w14:paraId="30BD4F5F" w14:textId="3CF36FE1" w:rsidR="00DF603A" w:rsidRPr="000F7AFF"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0</w:t>
            </w:r>
          </w:p>
        </w:tc>
        <w:tc>
          <w:tcPr>
            <w:tcW w:w="1257" w:type="dxa"/>
          </w:tcPr>
          <w:p w14:paraId="4B27AB6E" w14:textId="634D93D0" w:rsidR="00DF603A"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2%</w:t>
            </w:r>
          </w:p>
        </w:tc>
      </w:tr>
      <w:tr w:rsidR="00DF603A" w14:paraId="049C028C" w14:textId="4BE888A8" w:rsidTr="00DF603A">
        <w:tc>
          <w:tcPr>
            <w:tcW w:w="1373" w:type="dxa"/>
          </w:tcPr>
          <w:p w14:paraId="729E4E31" w14:textId="4863D777" w:rsidR="00DF603A" w:rsidRPr="00210A9D" w:rsidRDefault="00DF603A" w:rsidP="00210A9D">
            <w:pPr>
              <w:ind w:right="90"/>
              <w:jc w:val="center"/>
              <w:rPr>
                <w:rFonts w:ascii="Times New Roman" w:hAnsi="Times New Roman" w:cs="Times New Roman"/>
                <w:sz w:val="24"/>
                <w:szCs w:val="24"/>
              </w:rPr>
            </w:pPr>
            <w:r w:rsidRPr="00210A9D">
              <w:rPr>
                <w:rFonts w:ascii="Times New Roman" w:hAnsi="Times New Roman" w:cs="Times New Roman"/>
                <w:sz w:val="24"/>
                <w:szCs w:val="24"/>
              </w:rPr>
              <w:t>Hispanic</w:t>
            </w:r>
          </w:p>
        </w:tc>
        <w:tc>
          <w:tcPr>
            <w:tcW w:w="1257" w:type="dxa"/>
          </w:tcPr>
          <w:p w14:paraId="3E2AA22A" w14:textId="535347B9" w:rsidR="00DF603A" w:rsidRPr="000F7AFF"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32CF6BE0" w14:textId="1AD1A77B" w:rsidR="00DF603A"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10%</w:t>
            </w:r>
          </w:p>
        </w:tc>
      </w:tr>
      <w:tr w:rsidR="00DF603A" w14:paraId="51D6287D" w14:textId="5A6A37DB" w:rsidTr="00DF603A">
        <w:tc>
          <w:tcPr>
            <w:tcW w:w="1373" w:type="dxa"/>
          </w:tcPr>
          <w:p w14:paraId="701A6DCD" w14:textId="739065C1" w:rsidR="00DF603A" w:rsidRPr="00210A9D" w:rsidRDefault="00DF603A" w:rsidP="00210A9D">
            <w:pPr>
              <w:ind w:right="90"/>
              <w:jc w:val="center"/>
              <w:rPr>
                <w:rFonts w:ascii="Times New Roman" w:hAnsi="Times New Roman" w:cs="Times New Roman"/>
                <w:sz w:val="24"/>
                <w:szCs w:val="24"/>
              </w:rPr>
            </w:pPr>
            <w:r w:rsidRPr="00210A9D">
              <w:rPr>
                <w:rFonts w:ascii="Times New Roman" w:hAnsi="Times New Roman" w:cs="Times New Roman"/>
                <w:sz w:val="24"/>
                <w:szCs w:val="24"/>
              </w:rPr>
              <w:t>Asian</w:t>
            </w:r>
          </w:p>
        </w:tc>
        <w:tc>
          <w:tcPr>
            <w:tcW w:w="1257" w:type="dxa"/>
          </w:tcPr>
          <w:p w14:paraId="40F35379" w14:textId="00D130CE" w:rsidR="00DF603A" w:rsidRPr="000F7AFF" w:rsidRDefault="00DF603A" w:rsidP="00210A9D">
            <w:pPr>
              <w:ind w:right="90"/>
              <w:jc w:val="center"/>
              <w:rPr>
                <w:rFonts w:ascii="Times New Roman" w:hAnsi="Times New Roman" w:cs="Times New Roman"/>
                <w:sz w:val="24"/>
                <w:szCs w:val="24"/>
              </w:rPr>
            </w:pPr>
            <w:r w:rsidRPr="000F7AFF">
              <w:rPr>
                <w:rFonts w:ascii="Times New Roman" w:hAnsi="Times New Roman" w:cs="Times New Roman"/>
                <w:sz w:val="24"/>
                <w:szCs w:val="24"/>
              </w:rPr>
              <w:t>6%</w:t>
            </w:r>
          </w:p>
        </w:tc>
        <w:tc>
          <w:tcPr>
            <w:tcW w:w="1257" w:type="dxa"/>
          </w:tcPr>
          <w:p w14:paraId="37EDB157" w14:textId="08B0BD64" w:rsidR="00DF603A" w:rsidRPr="000F7AFF"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2%</w:t>
            </w:r>
          </w:p>
        </w:tc>
      </w:tr>
      <w:tr w:rsidR="00DF603A" w14:paraId="3BEA63CD" w14:textId="34B915D9" w:rsidTr="00DF603A">
        <w:tc>
          <w:tcPr>
            <w:tcW w:w="1373" w:type="dxa"/>
          </w:tcPr>
          <w:p w14:paraId="7208226E" w14:textId="79FEC5BC" w:rsidR="00DF603A" w:rsidRPr="00210A9D" w:rsidRDefault="00DF603A" w:rsidP="00210A9D">
            <w:pPr>
              <w:ind w:right="90"/>
              <w:jc w:val="center"/>
              <w:rPr>
                <w:rFonts w:ascii="Times New Roman" w:hAnsi="Times New Roman" w:cs="Times New Roman"/>
                <w:sz w:val="24"/>
                <w:szCs w:val="24"/>
              </w:rPr>
            </w:pPr>
            <w:r w:rsidRPr="00210A9D">
              <w:rPr>
                <w:rFonts w:ascii="Times New Roman" w:hAnsi="Times New Roman" w:cs="Times New Roman"/>
                <w:sz w:val="24"/>
                <w:szCs w:val="24"/>
              </w:rPr>
              <w:t>Multiracial</w:t>
            </w:r>
          </w:p>
        </w:tc>
        <w:tc>
          <w:tcPr>
            <w:tcW w:w="1257" w:type="dxa"/>
          </w:tcPr>
          <w:p w14:paraId="3D1DD112" w14:textId="0815E64F" w:rsidR="00DF603A" w:rsidRPr="000F7AFF"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3B87E4FF" w14:textId="71E7C7CE" w:rsidR="00DF603A" w:rsidRDefault="00DF603A" w:rsidP="00210A9D">
            <w:pPr>
              <w:ind w:right="90"/>
              <w:jc w:val="center"/>
              <w:rPr>
                <w:rFonts w:ascii="Times New Roman" w:hAnsi="Times New Roman" w:cs="Times New Roman"/>
                <w:sz w:val="24"/>
                <w:szCs w:val="24"/>
              </w:rPr>
            </w:pPr>
            <w:r>
              <w:rPr>
                <w:rFonts w:ascii="Times New Roman" w:hAnsi="Times New Roman" w:cs="Times New Roman"/>
                <w:sz w:val="24"/>
                <w:szCs w:val="24"/>
              </w:rPr>
              <w:t>5%</w:t>
            </w:r>
          </w:p>
        </w:tc>
      </w:tr>
    </w:tbl>
    <w:p w14:paraId="76C43D7D" w14:textId="45EEDE77" w:rsidR="00210A9D" w:rsidRPr="00210A9D" w:rsidRDefault="00210A9D" w:rsidP="000F6EF8">
      <w:pPr>
        <w:pBdr>
          <w:left w:val="single" w:sz="4" w:space="4" w:color="auto"/>
        </w:pBdr>
        <w:ind w:right="90"/>
        <w:jc w:val="center"/>
        <w:rPr>
          <w:rFonts w:ascii="Times New Roman" w:hAnsi="Times New Roman" w:cs="Times New Roman"/>
          <w:b/>
          <w:bCs/>
          <w:sz w:val="24"/>
          <w:szCs w:val="24"/>
        </w:rPr>
      </w:pPr>
      <w:r>
        <w:rPr>
          <w:rFonts w:ascii="Times New Roman" w:hAnsi="Times New Roman" w:cs="Times New Roman"/>
          <w:b/>
          <w:bCs/>
          <w:sz w:val="24"/>
          <w:szCs w:val="24"/>
        </w:rPr>
        <w:t>Recent College Acceptances</w:t>
      </w:r>
    </w:p>
    <w:p w14:paraId="233260D0" w14:textId="3221D423"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Alabama State University</w:t>
      </w:r>
    </w:p>
    <w:p w14:paraId="56D4107D" w14:textId="260F0E3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Arizona State University</w:t>
      </w:r>
    </w:p>
    <w:p w14:paraId="6861F3AA" w14:textId="62138DC3"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Auburn University</w:t>
      </w:r>
    </w:p>
    <w:p w14:paraId="0CA88F97" w14:textId="5BF6620B"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Barry University</w:t>
      </w:r>
    </w:p>
    <w:p w14:paraId="2C3B9C51" w14:textId="4A1024D6"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Belmont University</w:t>
      </w:r>
    </w:p>
    <w:p w14:paraId="13DE5FBE" w14:textId="4DA7428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Clemson University</w:t>
      </w:r>
    </w:p>
    <w:p w14:paraId="24AF5762" w14:textId="0A61A6FB"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Coast Guard Academy</w:t>
      </w:r>
    </w:p>
    <w:p w14:paraId="5F4F98BD" w14:textId="45D29603"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Columbia University</w:t>
      </w:r>
    </w:p>
    <w:p w14:paraId="6F60F058" w14:textId="0AA5309E"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Elon University</w:t>
      </w:r>
    </w:p>
    <w:p w14:paraId="7E46D8D0" w14:textId="2F6E3631"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 xml:space="preserve">Embry-Riddle </w:t>
      </w:r>
    </w:p>
    <w:p w14:paraId="15073B09" w14:textId="40C9C5C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Florida Atlantic University</w:t>
      </w:r>
    </w:p>
    <w:p w14:paraId="5935A64F" w14:textId="17B470F5"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Florida Gulf Coast U.</w:t>
      </w:r>
    </w:p>
    <w:p w14:paraId="005E1371" w14:textId="10039381" w:rsidR="00210A9D" w:rsidRPr="00F362B7" w:rsidRDefault="00210A9D" w:rsidP="000F6EF8">
      <w:pPr>
        <w:pBdr>
          <w:left w:val="single" w:sz="4" w:space="4" w:color="auto"/>
        </w:pBdr>
        <w:spacing w:after="0"/>
        <w:ind w:right="-58"/>
        <w:rPr>
          <w:rFonts w:ascii="Times New Roman" w:hAnsi="Times New Roman" w:cs="Times New Roman"/>
          <w:sz w:val="24"/>
          <w:szCs w:val="24"/>
        </w:rPr>
      </w:pPr>
      <w:r w:rsidRPr="00F362B7">
        <w:rPr>
          <w:rFonts w:ascii="Times New Roman" w:hAnsi="Times New Roman" w:cs="Times New Roman"/>
          <w:sz w:val="24"/>
          <w:szCs w:val="24"/>
        </w:rPr>
        <w:t>Florida Institute of Tech</w:t>
      </w:r>
    </w:p>
    <w:p w14:paraId="70891D63" w14:textId="6F0092FD"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Florida State University</w:t>
      </w:r>
    </w:p>
    <w:p w14:paraId="0413F398" w14:textId="66159E6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Lipscomb University</w:t>
      </w:r>
    </w:p>
    <w:p w14:paraId="666A0ED5" w14:textId="2AA065EA"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Louisiana State University</w:t>
      </w:r>
    </w:p>
    <w:p w14:paraId="66727C00" w14:textId="2DF72877" w:rsidR="00210A9D" w:rsidRPr="00210A9D" w:rsidRDefault="00210A9D" w:rsidP="000F6EF8">
      <w:pPr>
        <w:pBdr>
          <w:left w:val="single" w:sz="4" w:space="4" w:color="auto"/>
        </w:pBdr>
        <w:spacing w:after="0"/>
        <w:ind w:right="-58"/>
        <w:rPr>
          <w:rFonts w:ascii="Times New Roman" w:hAnsi="Times New Roman" w:cs="Times New Roman"/>
        </w:rPr>
      </w:pPr>
      <w:r w:rsidRPr="00210A9D">
        <w:rPr>
          <w:rFonts w:ascii="Times New Roman" w:hAnsi="Times New Roman" w:cs="Times New Roman"/>
        </w:rPr>
        <w:t xml:space="preserve">Massachusetts Institute of </w:t>
      </w:r>
      <w:r w:rsidR="002E51D4">
        <w:rPr>
          <w:rFonts w:ascii="Times New Roman" w:hAnsi="Times New Roman" w:cs="Times New Roman"/>
        </w:rPr>
        <w:t xml:space="preserve">   </w:t>
      </w:r>
      <w:r w:rsidRPr="00210A9D">
        <w:rPr>
          <w:rFonts w:ascii="Times New Roman" w:hAnsi="Times New Roman" w:cs="Times New Roman"/>
        </w:rPr>
        <w:t>Technology</w:t>
      </w:r>
    </w:p>
    <w:p w14:paraId="6921F711" w14:textId="53663AC7"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Michigan State University</w:t>
      </w:r>
    </w:p>
    <w:p w14:paraId="0AC4F0CA" w14:textId="74496733"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Nova Southeastern</w:t>
      </w:r>
    </w:p>
    <w:p w14:paraId="3F091832" w14:textId="39E78EDF"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Penn State University</w:t>
      </w:r>
    </w:p>
    <w:p w14:paraId="0360CA5F" w14:textId="0C71E044"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Savannah College of Art</w:t>
      </w:r>
    </w:p>
    <w:p w14:paraId="07B5471B" w14:textId="587ADB4D"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Southeastern University</w:t>
      </w:r>
    </w:p>
    <w:p w14:paraId="7C3C1101" w14:textId="18C1168F"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Stanford University</w:t>
      </w:r>
    </w:p>
    <w:p w14:paraId="089D0C06" w14:textId="1E37E9DD"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State College of Florida</w:t>
      </w:r>
    </w:p>
    <w:p w14:paraId="524573D0" w14:textId="17B80947"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Stetson University</w:t>
      </w:r>
    </w:p>
    <w:p w14:paraId="0A4895C1" w14:textId="2F212CB4" w:rsidR="00210A9D" w:rsidRPr="002E51D4" w:rsidRDefault="00210A9D" w:rsidP="000F6EF8">
      <w:pPr>
        <w:pBdr>
          <w:left w:val="single" w:sz="4" w:space="4" w:color="auto"/>
        </w:pBdr>
        <w:spacing w:after="0"/>
        <w:ind w:right="-58"/>
        <w:rPr>
          <w:rFonts w:ascii="Times New Roman" w:hAnsi="Times New Roman" w:cs="Times New Roman"/>
        </w:rPr>
      </w:pPr>
      <w:r w:rsidRPr="002E51D4">
        <w:rPr>
          <w:rFonts w:ascii="Times New Roman" w:hAnsi="Times New Roman" w:cs="Times New Roman"/>
        </w:rPr>
        <w:t>University of Cent</w:t>
      </w:r>
      <w:r w:rsidR="002E51D4">
        <w:rPr>
          <w:rFonts w:ascii="Times New Roman" w:hAnsi="Times New Roman" w:cs="Times New Roman"/>
        </w:rPr>
        <w:t>ral</w:t>
      </w:r>
      <w:r w:rsidRPr="002E51D4">
        <w:rPr>
          <w:rFonts w:ascii="Times New Roman" w:hAnsi="Times New Roman" w:cs="Times New Roman"/>
        </w:rPr>
        <w:t xml:space="preserve"> Florida</w:t>
      </w:r>
    </w:p>
    <w:p w14:paraId="429507BC" w14:textId="2E1B9D5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Florida</w:t>
      </w:r>
    </w:p>
    <w:p w14:paraId="0A1E823C" w14:textId="02FBA0D6"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Georgia</w:t>
      </w:r>
    </w:p>
    <w:p w14:paraId="0A55E6CC" w14:textId="202221E4"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Hawaii</w:t>
      </w:r>
    </w:p>
    <w:p w14:paraId="073E9DB2" w14:textId="09C85CFF"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Michigan</w:t>
      </w:r>
    </w:p>
    <w:p w14:paraId="66A462B3" w14:textId="428B183B"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Mississippi</w:t>
      </w:r>
    </w:p>
    <w:p w14:paraId="6D2D76AF" w14:textId="4DF35232"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New Mexico</w:t>
      </w:r>
    </w:p>
    <w:p w14:paraId="53A7C6C6" w14:textId="2EA40E09" w:rsidR="00210A9D" w:rsidRPr="00210A9D" w:rsidRDefault="00210A9D" w:rsidP="000F6EF8">
      <w:pPr>
        <w:pBdr>
          <w:left w:val="single" w:sz="4" w:space="4" w:color="auto"/>
        </w:pBdr>
        <w:spacing w:after="0"/>
        <w:ind w:right="-58"/>
        <w:rPr>
          <w:rFonts w:ascii="Times New Roman" w:hAnsi="Times New Roman" w:cs="Times New Roman"/>
        </w:rPr>
      </w:pPr>
      <w:r w:rsidRPr="00210A9D">
        <w:rPr>
          <w:rFonts w:ascii="Times New Roman" w:hAnsi="Times New Roman" w:cs="Times New Roman"/>
        </w:rPr>
        <w:t>University of NC Chapel Hill</w:t>
      </w:r>
    </w:p>
    <w:p w14:paraId="1D613A54" w14:textId="66BB4B6E"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South Florida</w:t>
      </w:r>
    </w:p>
    <w:p w14:paraId="3A49A4D6" w14:textId="3173C12B"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Tampa</w:t>
      </w:r>
    </w:p>
    <w:p w14:paraId="7C16C88B" w14:textId="339CEDF4"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Tennessee</w:t>
      </w:r>
    </w:p>
    <w:p w14:paraId="43722D9D" w14:textId="04ECC581"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West Florida</w:t>
      </w:r>
    </w:p>
    <w:p w14:paraId="387781D6" w14:textId="13E9CF38"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West Point</w:t>
      </w:r>
    </w:p>
    <w:p w14:paraId="0BBF528A" w14:textId="36BC04EC" w:rsid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 xml:space="preserve">William and Mary </w:t>
      </w:r>
    </w:p>
    <w:p w14:paraId="719B5064" w14:textId="2D7F6F4E" w:rsidR="00210A9D" w:rsidRPr="00210A9D" w:rsidRDefault="00210A9D" w:rsidP="000F6EF8">
      <w:pPr>
        <w:pBdr>
          <w:left w:val="single" w:sz="4" w:space="4" w:color="auto"/>
        </w:pBdr>
        <w:spacing w:after="0"/>
        <w:ind w:right="-58"/>
        <w:rPr>
          <w:rFonts w:ascii="Times New Roman" w:hAnsi="Times New Roman" w:cs="Times New Roman"/>
          <w:sz w:val="24"/>
          <w:szCs w:val="24"/>
        </w:rPr>
      </w:pPr>
      <w:r>
        <w:rPr>
          <w:rFonts w:ascii="Times New Roman" w:hAnsi="Times New Roman" w:cs="Times New Roman"/>
          <w:sz w:val="24"/>
          <w:szCs w:val="24"/>
        </w:rPr>
        <w:t>University of Wisconsin</w:t>
      </w:r>
    </w:p>
    <w:sectPr w:rsidR="00210A9D" w:rsidRPr="00210A9D" w:rsidSect="0007657C">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54"/>
    <w:rsid w:val="00074B85"/>
    <w:rsid w:val="0007657C"/>
    <w:rsid w:val="000B16B9"/>
    <w:rsid w:val="000F6EF8"/>
    <w:rsid w:val="000F7AFF"/>
    <w:rsid w:val="00210A9D"/>
    <w:rsid w:val="00286154"/>
    <w:rsid w:val="002D20B9"/>
    <w:rsid w:val="002E51D4"/>
    <w:rsid w:val="00671F1C"/>
    <w:rsid w:val="006D4271"/>
    <w:rsid w:val="00872E7E"/>
    <w:rsid w:val="00907EC3"/>
    <w:rsid w:val="00B8196A"/>
    <w:rsid w:val="00CA09E9"/>
    <w:rsid w:val="00CA2063"/>
    <w:rsid w:val="00CC7374"/>
    <w:rsid w:val="00DF603A"/>
    <w:rsid w:val="00F362B7"/>
    <w:rsid w:val="00F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C00"/>
  <w15:chartTrackingRefBased/>
  <w15:docId w15:val="{5DE84B3B-769A-458A-AB0D-6794AD40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54"/>
    <w:rPr>
      <w:color w:val="0563C1" w:themeColor="hyperlink"/>
      <w:u w:val="single"/>
    </w:rPr>
  </w:style>
  <w:style w:type="character" w:styleId="UnresolvedMention">
    <w:name w:val="Unresolved Mention"/>
    <w:basedOn w:val="DefaultParagraphFont"/>
    <w:uiPriority w:val="99"/>
    <w:semiHidden/>
    <w:unhideWhenUsed/>
    <w:rsid w:val="00286154"/>
    <w:rPr>
      <w:color w:val="605E5C"/>
      <w:shd w:val="clear" w:color="auto" w:fill="E1DFDD"/>
    </w:rPr>
  </w:style>
  <w:style w:type="table" w:styleId="TableGrid">
    <w:name w:val="Table Grid"/>
    <w:basedOn w:val="TableNormal"/>
    <w:uiPriority w:val="39"/>
    <w:rsid w:val="000B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53E7-9975-458C-B46B-34D838C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Kathleen - VHS</dc:creator>
  <cp:keywords/>
  <dc:description/>
  <cp:lastModifiedBy>Jones Kathleen</cp:lastModifiedBy>
  <cp:revision>19</cp:revision>
  <cp:lastPrinted>2021-06-04T12:21:00Z</cp:lastPrinted>
  <dcterms:created xsi:type="dcterms:W3CDTF">2021-06-02T16:10:00Z</dcterms:created>
  <dcterms:modified xsi:type="dcterms:W3CDTF">2021-08-10T16:56:00Z</dcterms:modified>
</cp:coreProperties>
</file>